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8632" w14:textId="77777777" w:rsidR="001C3AF5" w:rsidRPr="001C3AF5" w:rsidRDefault="001C3AF5" w:rsidP="001C3AF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C3AF5">
        <w:rPr>
          <w:rFonts w:ascii="Times New Roman" w:eastAsia="Times New Roman" w:hAnsi="Times New Roman" w:cs="Times New Roman"/>
          <w:b/>
          <w:bCs/>
          <w:kern w:val="36"/>
          <w:sz w:val="48"/>
          <w:szCs w:val="48"/>
          <w:lang w:eastAsia="de-DE"/>
        </w:rPr>
        <w:t xml:space="preserve">Führerscheinklasse C/CE </w:t>
      </w:r>
    </w:p>
    <w:p w14:paraId="39391657" w14:textId="732958B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 xml:space="preserve">Was darf </w:t>
      </w:r>
      <w:r>
        <w:rPr>
          <w:rFonts w:ascii="Times New Roman" w:eastAsia="Times New Roman" w:hAnsi="Times New Roman" w:cs="Times New Roman"/>
          <w:b/>
          <w:bCs/>
          <w:sz w:val="36"/>
          <w:szCs w:val="36"/>
          <w:lang w:eastAsia="de-DE"/>
        </w:rPr>
        <w:t>man</w:t>
      </w:r>
      <w:r w:rsidRPr="001C3AF5">
        <w:rPr>
          <w:rFonts w:ascii="Times New Roman" w:eastAsia="Times New Roman" w:hAnsi="Times New Roman" w:cs="Times New Roman"/>
          <w:b/>
          <w:bCs/>
          <w:sz w:val="36"/>
          <w:szCs w:val="36"/>
          <w:lang w:eastAsia="de-DE"/>
        </w:rPr>
        <w:t xml:space="preserve"> mit der Fahrerlaubnisklasse</w:t>
      </w:r>
      <w:r>
        <w:rPr>
          <w:rFonts w:ascii="Times New Roman" w:eastAsia="Times New Roman" w:hAnsi="Times New Roman" w:cs="Times New Roman"/>
          <w:b/>
          <w:bCs/>
          <w:sz w:val="36"/>
          <w:szCs w:val="36"/>
          <w:lang w:eastAsia="de-DE"/>
        </w:rPr>
        <w:t xml:space="preserve"> C/CE</w:t>
      </w:r>
      <w:r w:rsidRPr="001C3AF5">
        <w:rPr>
          <w:rFonts w:ascii="Times New Roman" w:eastAsia="Times New Roman" w:hAnsi="Times New Roman" w:cs="Times New Roman"/>
          <w:b/>
          <w:bCs/>
          <w:sz w:val="36"/>
          <w:szCs w:val="36"/>
          <w:lang w:eastAsia="de-DE"/>
        </w:rPr>
        <w:t xml:space="preserve"> fahren?</w:t>
      </w:r>
    </w:p>
    <w:p w14:paraId="44C10CB2" w14:textId="2E4C7506"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zulässige Gesamtmasse ab 7,5t </w:t>
      </w:r>
      <w:r w:rsidRPr="001C3AF5">
        <w:rPr>
          <w:rFonts w:ascii="Times New Roman" w:eastAsia="Times New Roman" w:hAnsi="Times New Roman" w:cs="Times New Roman"/>
          <w:sz w:val="24"/>
          <w:szCs w:val="24"/>
          <w:lang w:eastAsia="de-DE"/>
        </w:rPr>
        <w:t>LKW</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fahren zu dürfen benötigt man innerhalb der EU die Fahrerlaubnis</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der</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Klasse</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C</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 xml:space="preserve">für </w:t>
      </w:r>
      <w:r w:rsidRPr="001C3AF5">
        <w:rPr>
          <w:rFonts w:ascii="Times New Roman" w:eastAsia="Times New Roman" w:hAnsi="Times New Roman" w:cs="Times New Roman"/>
          <w:b/>
          <w:bCs/>
          <w:sz w:val="24"/>
          <w:szCs w:val="24"/>
          <w:lang w:eastAsia="de-DE"/>
        </w:rPr>
        <w:t>-</w:t>
      </w:r>
      <w:r w:rsidRPr="001C3AF5">
        <w:rPr>
          <w:rFonts w:ascii="Times New Roman" w:eastAsia="Times New Roman" w:hAnsi="Times New Roman" w:cs="Times New Roman"/>
          <w:sz w:val="24"/>
          <w:szCs w:val="24"/>
          <w:lang w:eastAsia="de-DE"/>
        </w:rPr>
        <w:t>LKW</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oder CE für LKW</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mit</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Anhänger</w:t>
      </w:r>
      <w:r w:rsidRPr="001C3AF5">
        <w:rPr>
          <w:rFonts w:ascii="Times New Roman" w:eastAsia="Times New Roman" w:hAnsi="Times New Roman" w:cs="Times New Roman"/>
          <w:b/>
          <w:bCs/>
          <w:sz w:val="24"/>
          <w:szCs w:val="24"/>
          <w:lang w:eastAsia="de-DE"/>
        </w:rPr>
        <w:t xml:space="preserve"> </w:t>
      </w:r>
      <w:r w:rsidRPr="001C3AF5">
        <w:rPr>
          <w:rFonts w:ascii="Times New Roman" w:eastAsia="Times New Roman" w:hAnsi="Times New Roman" w:cs="Times New Roman"/>
          <w:sz w:val="24"/>
          <w:szCs w:val="24"/>
          <w:lang w:eastAsia="de-DE"/>
        </w:rPr>
        <w:t>über 750 kg zulässiger Gesamtmasse</w:t>
      </w:r>
      <w:r>
        <w:rPr>
          <w:rFonts w:ascii="Times New Roman" w:eastAsia="Times New Roman" w:hAnsi="Times New Roman" w:cs="Times New Roman"/>
          <w:sz w:val="24"/>
          <w:szCs w:val="24"/>
          <w:lang w:eastAsia="de-DE"/>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36"/>
        <w:gridCol w:w="7236"/>
      </w:tblGrid>
      <w:tr w:rsidR="001C3AF5" w:rsidRPr="001C3AF5" w14:paraId="3AF310E7" w14:textId="77777777" w:rsidTr="001C3AF5">
        <w:trPr>
          <w:tblCellSpacing w:w="15" w:type="dxa"/>
        </w:trPr>
        <w:tc>
          <w:tcPr>
            <w:tcW w:w="1005" w:type="dxa"/>
            <w:vAlign w:val="center"/>
            <w:hideMark/>
          </w:tcPr>
          <w:p w14:paraId="3D10D7B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Klasse C1</w:t>
            </w:r>
          </w:p>
        </w:tc>
        <w:tc>
          <w:tcPr>
            <w:tcW w:w="4035" w:type="dxa"/>
            <w:vAlign w:val="center"/>
            <w:hideMark/>
          </w:tcPr>
          <w:p w14:paraId="4A305328" w14:textId="3E7E11B1"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LKW bis 7,5t zulässiger Gesamtmasse mit Anhänger max. 750 kg</w:t>
            </w:r>
          </w:p>
        </w:tc>
      </w:tr>
      <w:tr w:rsidR="001C3AF5" w:rsidRPr="001C3AF5" w14:paraId="477CBFE7" w14:textId="77777777" w:rsidTr="001C3AF5">
        <w:trPr>
          <w:tblCellSpacing w:w="15" w:type="dxa"/>
        </w:trPr>
        <w:tc>
          <w:tcPr>
            <w:tcW w:w="1005" w:type="dxa"/>
            <w:vAlign w:val="center"/>
            <w:hideMark/>
          </w:tcPr>
          <w:p w14:paraId="19DC52E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Klasse C1E</w:t>
            </w:r>
          </w:p>
        </w:tc>
        <w:tc>
          <w:tcPr>
            <w:tcW w:w="4035" w:type="dxa"/>
            <w:vAlign w:val="center"/>
            <w:hideMark/>
          </w:tcPr>
          <w:p w14:paraId="3465FBE1"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LKW bis 7,5t zulässiger Gesamtmasse mit Anhänger zusammen max. 12.000 kg</w:t>
            </w:r>
          </w:p>
        </w:tc>
      </w:tr>
      <w:tr w:rsidR="001C3AF5" w:rsidRPr="001C3AF5" w14:paraId="3E5DCCAB" w14:textId="77777777" w:rsidTr="001C3AF5">
        <w:trPr>
          <w:tblCellSpacing w:w="15" w:type="dxa"/>
        </w:trPr>
        <w:tc>
          <w:tcPr>
            <w:tcW w:w="1005" w:type="dxa"/>
            <w:vAlign w:val="center"/>
            <w:hideMark/>
          </w:tcPr>
          <w:p w14:paraId="17DAE09B"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Klasse C</w:t>
            </w:r>
          </w:p>
        </w:tc>
        <w:tc>
          <w:tcPr>
            <w:tcW w:w="4035" w:type="dxa"/>
            <w:vAlign w:val="center"/>
            <w:hideMark/>
          </w:tcPr>
          <w:p w14:paraId="42E74C10" w14:textId="23818BBE"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LKW über 7,5t zulässiger Gesamtmasse mit Anhänger max. 750 kg</w:t>
            </w:r>
          </w:p>
        </w:tc>
      </w:tr>
      <w:tr w:rsidR="001C3AF5" w:rsidRPr="001C3AF5" w14:paraId="2CA3554F" w14:textId="77777777" w:rsidTr="001C3AF5">
        <w:trPr>
          <w:tblCellSpacing w:w="15" w:type="dxa"/>
        </w:trPr>
        <w:tc>
          <w:tcPr>
            <w:tcW w:w="1005" w:type="dxa"/>
            <w:vAlign w:val="center"/>
            <w:hideMark/>
          </w:tcPr>
          <w:p w14:paraId="2F818135"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Klasse CE</w:t>
            </w:r>
          </w:p>
        </w:tc>
        <w:tc>
          <w:tcPr>
            <w:tcW w:w="4035" w:type="dxa"/>
            <w:vAlign w:val="center"/>
            <w:hideMark/>
          </w:tcPr>
          <w:p w14:paraId="164693D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LKW über 7,5t zulässiger Gesamtmasse mit Anhänger</w:t>
            </w:r>
          </w:p>
        </w:tc>
      </w:tr>
    </w:tbl>
    <w:p w14:paraId="110C913E" w14:textId="6EE32EEE" w:rsidR="001C3AF5" w:rsidRPr="001C3AF5" w:rsidRDefault="00131498"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Benötigte </w:t>
      </w:r>
      <w:r w:rsidR="001C3AF5" w:rsidRPr="001C3AF5">
        <w:rPr>
          <w:rFonts w:ascii="Times New Roman" w:eastAsia="Times New Roman" w:hAnsi="Times New Roman" w:cs="Times New Roman"/>
          <w:b/>
          <w:bCs/>
          <w:sz w:val="36"/>
          <w:szCs w:val="36"/>
          <w:lang w:eastAsia="de-DE"/>
        </w:rPr>
        <w:t>Unterlagen</w:t>
      </w:r>
      <w:r>
        <w:rPr>
          <w:rFonts w:ascii="Times New Roman" w:eastAsia="Times New Roman" w:hAnsi="Times New Roman" w:cs="Times New Roman"/>
          <w:b/>
          <w:bCs/>
          <w:sz w:val="36"/>
          <w:szCs w:val="36"/>
          <w:lang w:eastAsia="de-DE"/>
        </w:rPr>
        <w:t>:</w:t>
      </w:r>
    </w:p>
    <w:p w14:paraId="2A2CAD53"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Biometrisches Passbild</w:t>
      </w:r>
    </w:p>
    <w:p w14:paraId="0F020CAB" w14:textId="2525ED2C" w:rsidR="001C3AF5" w:rsidRPr="001C3AF5" w:rsidRDefault="00131498"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Personalausweis oder Reisepass</w:t>
      </w:r>
    </w:p>
    <w:p w14:paraId="5CACA27C"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Mindestalter 18 Jahre für C1</w:t>
      </w:r>
    </w:p>
    <w:p w14:paraId="65E248E2"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Mindestalter 21/18(1) Jahre für C</w:t>
      </w:r>
    </w:p>
    <w:p w14:paraId="3512FE23"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Vorbesitz Fahrerlaubnis Klasse B oder alte Klasse 3</w:t>
      </w:r>
    </w:p>
    <w:p w14:paraId="34AC5E1B"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Ausreichende Deutschkenntnisse </w:t>
      </w:r>
    </w:p>
    <w:p w14:paraId="53A30008"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Augenärztliches Gutachten nach §11 Abs. 9 FeV</w:t>
      </w:r>
    </w:p>
    <w:p w14:paraId="2F452506" w14:textId="77777777"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Ärztliche Untersuchung nach §11 Abs. 9 FeV</w:t>
      </w:r>
    </w:p>
    <w:p w14:paraId="0AAA2329" w14:textId="3B55F44E" w:rsidR="001C3AF5" w:rsidRPr="001C3AF5" w:rsidRDefault="001C3AF5" w:rsidP="001C3A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Erst</w:t>
      </w:r>
      <w:r w:rsidR="00131498">
        <w:rPr>
          <w:rFonts w:ascii="Times New Roman" w:eastAsia="Times New Roman" w:hAnsi="Times New Roman" w:cs="Times New Roman"/>
          <w:sz w:val="24"/>
          <w:szCs w:val="24"/>
          <w:lang w:eastAsia="de-DE"/>
        </w:rPr>
        <w:t>e-Hilfe-Kurs</w:t>
      </w:r>
    </w:p>
    <w:p w14:paraId="42C52330"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Wie lange dauert die Ausbildung mindestens?</w:t>
      </w:r>
    </w:p>
    <w:p w14:paraId="1FE3B385" w14:textId="77777777" w:rsidR="001C3AF5" w:rsidRPr="001C3AF5" w:rsidRDefault="001C3AF5" w:rsidP="001C3AF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C3AF5">
        <w:rPr>
          <w:rFonts w:ascii="Times New Roman" w:eastAsia="Times New Roman" w:hAnsi="Times New Roman" w:cs="Times New Roman"/>
          <w:b/>
          <w:bCs/>
          <w:sz w:val="27"/>
          <w:szCs w:val="27"/>
          <w:lang w:eastAsia="de-DE"/>
        </w:rPr>
        <w:t>Theorie:</w:t>
      </w:r>
    </w:p>
    <w:p w14:paraId="7D6AA8F0"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Für alle C-Klassen ist die Teilnahme an 6 Doppelstunden Grundstoff erforderlich.</w:t>
      </w:r>
    </w:p>
    <w:p w14:paraId="7FE00528"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Beim Zusatzstoff sind spezielle Themen für die unterschiedlichen Ausbildungsklassen erforderlich und müssen mit folgenden Doppelstundenzahlen absolviert werden: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13"/>
        <w:gridCol w:w="5659"/>
      </w:tblGrid>
      <w:tr w:rsidR="001C3AF5" w:rsidRPr="001C3AF5" w14:paraId="0276580B" w14:textId="77777777" w:rsidTr="001C3AF5">
        <w:trPr>
          <w:tblCellSpacing w:w="15" w:type="dxa"/>
        </w:trPr>
        <w:tc>
          <w:tcPr>
            <w:tcW w:w="1890" w:type="dxa"/>
            <w:vAlign w:val="center"/>
            <w:hideMark/>
          </w:tcPr>
          <w:p w14:paraId="5032C70B"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w:t>
            </w:r>
          </w:p>
        </w:tc>
        <w:tc>
          <w:tcPr>
            <w:tcW w:w="3150" w:type="dxa"/>
            <w:vAlign w:val="center"/>
            <w:hideMark/>
          </w:tcPr>
          <w:p w14:paraId="470AC00C"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6 Doppelstunden</w:t>
            </w:r>
          </w:p>
        </w:tc>
      </w:tr>
      <w:tr w:rsidR="001C3AF5" w:rsidRPr="001C3AF5" w14:paraId="1306F348" w14:textId="77777777" w:rsidTr="001C3AF5">
        <w:trPr>
          <w:tblCellSpacing w:w="15" w:type="dxa"/>
        </w:trPr>
        <w:tc>
          <w:tcPr>
            <w:tcW w:w="1890" w:type="dxa"/>
            <w:vAlign w:val="center"/>
            <w:hideMark/>
          </w:tcPr>
          <w:p w14:paraId="111C3CA5"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C1E</w:t>
            </w:r>
          </w:p>
        </w:tc>
        <w:tc>
          <w:tcPr>
            <w:tcW w:w="3150" w:type="dxa"/>
            <w:vAlign w:val="center"/>
            <w:hideMark/>
          </w:tcPr>
          <w:p w14:paraId="034F4496"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keine</w:t>
            </w:r>
          </w:p>
        </w:tc>
      </w:tr>
      <w:tr w:rsidR="001C3AF5" w:rsidRPr="001C3AF5" w14:paraId="72903C94" w14:textId="77777777" w:rsidTr="001C3AF5">
        <w:trPr>
          <w:tblCellSpacing w:w="15" w:type="dxa"/>
        </w:trPr>
        <w:tc>
          <w:tcPr>
            <w:tcW w:w="1890" w:type="dxa"/>
            <w:vAlign w:val="center"/>
            <w:hideMark/>
          </w:tcPr>
          <w:p w14:paraId="0CAFBAE6"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w:t>
            </w:r>
          </w:p>
        </w:tc>
        <w:tc>
          <w:tcPr>
            <w:tcW w:w="3150" w:type="dxa"/>
            <w:vAlign w:val="center"/>
            <w:hideMark/>
          </w:tcPr>
          <w:p w14:paraId="4CA1B45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10 Doppelstunden</w:t>
            </w:r>
          </w:p>
        </w:tc>
      </w:tr>
      <w:tr w:rsidR="001C3AF5" w:rsidRPr="001C3AF5" w14:paraId="278F234C" w14:textId="77777777" w:rsidTr="001C3AF5">
        <w:trPr>
          <w:tblCellSpacing w:w="15" w:type="dxa"/>
        </w:trPr>
        <w:tc>
          <w:tcPr>
            <w:tcW w:w="1890" w:type="dxa"/>
            <w:vAlign w:val="center"/>
            <w:hideMark/>
          </w:tcPr>
          <w:p w14:paraId="2270E4D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CE</w:t>
            </w:r>
          </w:p>
        </w:tc>
        <w:tc>
          <w:tcPr>
            <w:tcW w:w="3150" w:type="dxa"/>
            <w:vAlign w:val="center"/>
            <w:hideMark/>
          </w:tcPr>
          <w:p w14:paraId="6007D54F"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4 Doppelstunden</w:t>
            </w:r>
          </w:p>
        </w:tc>
      </w:tr>
    </w:tbl>
    <w:p w14:paraId="3949EE28" w14:textId="50CB5D72"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64423C50" w14:textId="77777777" w:rsidR="001C3AF5" w:rsidRPr="001C3AF5" w:rsidRDefault="001C3AF5" w:rsidP="001C3AF5">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Der Zusatzstoff kann bei Vorbesitz folgender Klassen reduziert werden:</w:t>
      </w:r>
    </w:p>
    <w:p w14:paraId="5C10A35A" w14:textId="77777777" w:rsidR="001C3AF5" w:rsidRPr="001C3AF5" w:rsidRDefault="001C3AF5" w:rsidP="001C3AF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 Erwerb von C1 auf 2 Doppelstunden bei Vorbesitz von D oder D1</w:t>
      </w:r>
    </w:p>
    <w:p w14:paraId="055788D1" w14:textId="77777777" w:rsidR="001C3AF5" w:rsidRPr="001C3AF5" w:rsidRDefault="001C3AF5" w:rsidP="001C3AF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 Erwerb von C auf 4 Doppelstunden bei Vorbesitz von C1 oder D1</w:t>
      </w:r>
    </w:p>
    <w:p w14:paraId="0A287A98" w14:textId="77777777" w:rsidR="001C3AF5" w:rsidRPr="001C3AF5" w:rsidRDefault="001C3AF5" w:rsidP="001C3AF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 Erwerb von C auf 2 Doppelstunden bei Vorbesitz von D</w:t>
      </w:r>
    </w:p>
    <w:p w14:paraId="4DF3C354" w14:textId="77777777" w:rsidR="001C3AF5" w:rsidRPr="001C3AF5" w:rsidRDefault="001C3AF5" w:rsidP="001C3AF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C3AF5">
        <w:rPr>
          <w:rFonts w:ascii="Times New Roman" w:eastAsia="Times New Roman" w:hAnsi="Times New Roman" w:cs="Times New Roman"/>
          <w:b/>
          <w:bCs/>
          <w:sz w:val="27"/>
          <w:szCs w:val="27"/>
          <w:lang w:eastAsia="de-DE"/>
        </w:rPr>
        <w:lastRenderedPageBreak/>
        <w:t>Praxis</w:t>
      </w:r>
    </w:p>
    <w:p w14:paraId="1B994A81"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Die praktische Ausbildung wird in 2 Abschnitte eingeteilt, dabei richtet sich die Grundausbildung nach den Inhalten der Fahrschüler-Ausbildungsordnung (die Zahl der Fahrstunden ist abhängig von Ihren persönlichen Fähigkeiten und dem Lernfortschritt).</w:t>
      </w:r>
    </w:p>
    <w:p w14:paraId="62CBFA4C"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Die Sonderfahrten sind vom Gesetzgeber festgelegt und mit folgenden Stundenzahl benannt: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7"/>
        <w:gridCol w:w="911"/>
        <w:gridCol w:w="911"/>
        <w:gridCol w:w="911"/>
        <w:gridCol w:w="2224"/>
        <w:gridCol w:w="911"/>
        <w:gridCol w:w="911"/>
        <w:gridCol w:w="926"/>
      </w:tblGrid>
      <w:tr w:rsidR="001C3AF5" w:rsidRPr="001C3AF5" w14:paraId="0A039A71" w14:textId="77777777" w:rsidTr="00A327D2">
        <w:trPr>
          <w:tblHeader/>
          <w:tblCellSpacing w:w="15" w:type="dxa"/>
        </w:trPr>
        <w:tc>
          <w:tcPr>
            <w:tcW w:w="1230" w:type="dxa"/>
            <w:vAlign w:val="center"/>
            <w:hideMark/>
          </w:tcPr>
          <w:p w14:paraId="464E21BB"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Klasse</w:t>
            </w:r>
          </w:p>
        </w:tc>
        <w:tc>
          <w:tcPr>
            <w:tcW w:w="825" w:type="dxa"/>
            <w:vAlign w:val="center"/>
            <w:hideMark/>
          </w:tcPr>
          <w:p w14:paraId="3E70E0E5"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ÜL</w:t>
            </w:r>
          </w:p>
        </w:tc>
        <w:tc>
          <w:tcPr>
            <w:tcW w:w="825" w:type="dxa"/>
            <w:vAlign w:val="center"/>
            <w:hideMark/>
          </w:tcPr>
          <w:p w14:paraId="0B70827E"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AB</w:t>
            </w:r>
          </w:p>
        </w:tc>
        <w:tc>
          <w:tcPr>
            <w:tcW w:w="825" w:type="dxa"/>
            <w:vAlign w:val="center"/>
            <w:hideMark/>
          </w:tcPr>
          <w:p w14:paraId="764AD251"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NF</w:t>
            </w:r>
          </w:p>
        </w:tc>
        <w:tc>
          <w:tcPr>
            <w:tcW w:w="2055" w:type="dxa"/>
            <w:vAlign w:val="center"/>
            <w:hideMark/>
          </w:tcPr>
          <w:p w14:paraId="2F73769F" w14:textId="77777777" w:rsidR="001C3AF5" w:rsidRPr="001C3AF5" w:rsidRDefault="001C3AF5" w:rsidP="001C3AF5">
            <w:pPr>
              <w:spacing w:after="0"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 xml:space="preserve">  </w:t>
            </w:r>
          </w:p>
        </w:tc>
        <w:tc>
          <w:tcPr>
            <w:tcW w:w="825" w:type="dxa"/>
            <w:vAlign w:val="center"/>
            <w:hideMark/>
          </w:tcPr>
          <w:p w14:paraId="7B9A7BB6"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ÜL</w:t>
            </w:r>
          </w:p>
        </w:tc>
        <w:tc>
          <w:tcPr>
            <w:tcW w:w="825" w:type="dxa"/>
            <w:vAlign w:val="center"/>
            <w:hideMark/>
          </w:tcPr>
          <w:p w14:paraId="70890008"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AB</w:t>
            </w:r>
          </w:p>
        </w:tc>
        <w:tc>
          <w:tcPr>
            <w:tcW w:w="825" w:type="dxa"/>
            <w:vAlign w:val="center"/>
            <w:hideMark/>
          </w:tcPr>
          <w:p w14:paraId="52D32A1E" w14:textId="77777777" w:rsidR="001C3AF5" w:rsidRPr="001C3AF5" w:rsidRDefault="001C3AF5" w:rsidP="001C3AF5">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1C3AF5">
              <w:rPr>
                <w:rFonts w:ascii="Times New Roman" w:eastAsia="Times New Roman" w:hAnsi="Times New Roman" w:cs="Times New Roman"/>
                <w:b/>
                <w:bCs/>
                <w:sz w:val="24"/>
                <w:szCs w:val="24"/>
                <w:lang w:eastAsia="de-DE"/>
              </w:rPr>
              <w:t>NF</w:t>
            </w:r>
          </w:p>
        </w:tc>
      </w:tr>
      <w:tr w:rsidR="001C3AF5" w:rsidRPr="001C3AF5" w14:paraId="6F30E90F" w14:textId="77777777" w:rsidTr="00A327D2">
        <w:trPr>
          <w:tblCellSpacing w:w="15" w:type="dxa"/>
        </w:trPr>
        <w:tc>
          <w:tcPr>
            <w:tcW w:w="1230" w:type="dxa"/>
            <w:vAlign w:val="center"/>
            <w:hideMark/>
          </w:tcPr>
          <w:p w14:paraId="474896D9"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w:t>
            </w:r>
          </w:p>
        </w:tc>
        <w:tc>
          <w:tcPr>
            <w:tcW w:w="825" w:type="dxa"/>
            <w:vAlign w:val="center"/>
            <w:hideMark/>
          </w:tcPr>
          <w:p w14:paraId="46CFECB5"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825" w:type="dxa"/>
            <w:vAlign w:val="center"/>
            <w:hideMark/>
          </w:tcPr>
          <w:p w14:paraId="31B8A87B"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825" w:type="dxa"/>
            <w:vAlign w:val="center"/>
            <w:hideMark/>
          </w:tcPr>
          <w:p w14:paraId="1424508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2055" w:type="dxa"/>
            <w:vAlign w:val="center"/>
            <w:hideMark/>
          </w:tcPr>
          <w:p w14:paraId="5031F65A"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27C4B416"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403D7E38"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121FF619"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r>
      <w:tr w:rsidR="001C3AF5" w:rsidRPr="001C3AF5" w14:paraId="4CA0C640" w14:textId="77777777" w:rsidTr="00A327D2">
        <w:trPr>
          <w:tblCellSpacing w:w="15" w:type="dxa"/>
        </w:trPr>
        <w:tc>
          <w:tcPr>
            <w:tcW w:w="1230" w:type="dxa"/>
            <w:vAlign w:val="center"/>
            <w:hideMark/>
          </w:tcPr>
          <w:p w14:paraId="4269C555"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C1E</w:t>
            </w:r>
          </w:p>
        </w:tc>
        <w:tc>
          <w:tcPr>
            <w:tcW w:w="825" w:type="dxa"/>
            <w:vAlign w:val="center"/>
            <w:hideMark/>
          </w:tcPr>
          <w:p w14:paraId="6EC42278"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825" w:type="dxa"/>
            <w:vAlign w:val="center"/>
            <w:hideMark/>
          </w:tcPr>
          <w:p w14:paraId="756B5891"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825" w:type="dxa"/>
            <w:vAlign w:val="center"/>
            <w:hideMark/>
          </w:tcPr>
          <w:p w14:paraId="32319FFF"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2055" w:type="dxa"/>
            <w:vAlign w:val="center"/>
            <w:hideMark/>
          </w:tcPr>
          <w:p w14:paraId="34D3D414"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3D7BBFF5"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4F7FF8CA"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7B782E9A"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r>
      <w:tr w:rsidR="001C3AF5" w:rsidRPr="001C3AF5" w14:paraId="25CD4683" w14:textId="77777777" w:rsidTr="00A327D2">
        <w:trPr>
          <w:tblCellSpacing w:w="15" w:type="dxa"/>
        </w:trPr>
        <w:tc>
          <w:tcPr>
            <w:tcW w:w="1230" w:type="dxa"/>
            <w:vAlign w:val="center"/>
            <w:hideMark/>
          </w:tcPr>
          <w:p w14:paraId="4EE26C4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 &amp; C1E</w:t>
            </w:r>
          </w:p>
        </w:tc>
        <w:tc>
          <w:tcPr>
            <w:tcW w:w="825" w:type="dxa"/>
            <w:vAlign w:val="center"/>
            <w:hideMark/>
          </w:tcPr>
          <w:p w14:paraId="5F60B044"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4</w:t>
            </w:r>
          </w:p>
        </w:tc>
        <w:tc>
          <w:tcPr>
            <w:tcW w:w="825" w:type="dxa"/>
            <w:vAlign w:val="center"/>
            <w:hideMark/>
          </w:tcPr>
          <w:p w14:paraId="1B56FDB1"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2</w:t>
            </w:r>
          </w:p>
        </w:tc>
        <w:tc>
          <w:tcPr>
            <w:tcW w:w="825" w:type="dxa"/>
            <w:vAlign w:val="center"/>
            <w:hideMark/>
          </w:tcPr>
          <w:p w14:paraId="734F32BC"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2</w:t>
            </w:r>
          </w:p>
        </w:tc>
        <w:tc>
          <w:tcPr>
            <w:tcW w:w="2055" w:type="dxa"/>
            <w:vAlign w:val="center"/>
            <w:hideMark/>
          </w:tcPr>
          <w:p w14:paraId="405A426B"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davon auf dem Zug:</w:t>
            </w:r>
          </w:p>
        </w:tc>
        <w:tc>
          <w:tcPr>
            <w:tcW w:w="825" w:type="dxa"/>
            <w:vAlign w:val="center"/>
            <w:hideMark/>
          </w:tcPr>
          <w:p w14:paraId="61B2E0E8"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266AFC8C"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71675FA6"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r>
      <w:tr w:rsidR="001C3AF5" w:rsidRPr="001C3AF5" w14:paraId="3E9F0F30" w14:textId="77777777" w:rsidTr="00A327D2">
        <w:trPr>
          <w:tblCellSpacing w:w="15" w:type="dxa"/>
        </w:trPr>
        <w:tc>
          <w:tcPr>
            <w:tcW w:w="1230" w:type="dxa"/>
            <w:vAlign w:val="center"/>
            <w:hideMark/>
          </w:tcPr>
          <w:p w14:paraId="4F16D5F2"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w:t>
            </w:r>
          </w:p>
        </w:tc>
        <w:tc>
          <w:tcPr>
            <w:tcW w:w="825" w:type="dxa"/>
            <w:vAlign w:val="center"/>
            <w:hideMark/>
          </w:tcPr>
          <w:p w14:paraId="3A1A9442"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5</w:t>
            </w:r>
          </w:p>
        </w:tc>
        <w:tc>
          <w:tcPr>
            <w:tcW w:w="825" w:type="dxa"/>
            <w:vAlign w:val="center"/>
            <w:hideMark/>
          </w:tcPr>
          <w:p w14:paraId="28B67EAC"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2</w:t>
            </w:r>
          </w:p>
        </w:tc>
        <w:tc>
          <w:tcPr>
            <w:tcW w:w="825" w:type="dxa"/>
            <w:vAlign w:val="center"/>
            <w:hideMark/>
          </w:tcPr>
          <w:p w14:paraId="7C26460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2055" w:type="dxa"/>
            <w:vAlign w:val="center"/>
            <w:hideMark/>
          </w:tcPr>
          <w:p w14:paraId="63596790"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 Vorbesitz B</w:t>
            </w:r>
          </w:p>
        </w:tc>
        <w:tc>
          <w:tcPr>
            <w:tcW w:w="825" w:type="dxa"/>
            <w:vAlign w:val="center"/>
            <w:hideMark/>
          </w:tcPr>
          <w:p w14:paraId="77E6E43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825" w:type="dxa"/>
            <w:vAlign w:val="center"/>
            <w:hideMark/>
          </w:tcPr>
          <w:p w14:paraId="6FCEEBB2"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825" w:type="dxa"/>
            <w:vAlign w:val="center"/>
            <w:hideMark/>
          </w:tcPr>
          <w:p w14:paraId="70350F76"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2</w:t>
            </w:r>
          </w:p>
        </w:tc>
      </w:tr>
      <w:tr w:rsidR="001C3AF5" w:rsidRPr="001C3AF5" w14:paraId="13BD7482" w14:textId="77777777" w:rsidTr="00A327D2">
        <w:trPr>
          <w:tblCellSpacing w:w="15" w:type="dxa"/>
        </w:trPr>
        <w:tc>
          <w:tcPr>
            <w:tcW w:w="1230" w:type="dxa"/>
            <w:vAlign w:val="center"/>
            <w:hideMark/>
          </w:tcPr>
          <w:p w14:paraId="77167EDF"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w:t>
            </w:r>
          </w:p>
        </w:tc>
        <w:tc>
          <w:tcPr>
            <w:tcW w:w="825" w:type="dxa"/>
            <w:vAlign w:val="center"/>
            <w:hideMark/>
          </w:tcPr>
          <w:p w14:paraId="350E3A6E"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825" w:type="dxa"/>
            <w:vAlign w:val="center"/>
            <w:hideMark/>
          </w:tcPr>
          <w:p w14:paraId="7DE46CE4"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825" w:type="dxa"/>
            <w:vAlign w:val="center"/>
            <w:hideMark/>
          </w:tcPr>
          <w:p w14:paraId="3F326C5A"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1</w:t>
            </w:r>
          </w:p>
        </w:tc>
        <w:tc>
          <w:tcPr>
            <w:tcW w:w="2055" w:type="dxa"/>
            <w:vAlign w:val="center"/>
            <w:hideMark/>
          </w:tcPr>
          <w:p w14:paraId="0C73868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 Vorbesitz C1</w:t>
            </w:r>
          </w:p>
        </w:tc>
        <w:tc>
          <w:tcPr>
            <w:tcW w:w="825" w:type="dxa"/>
            <w:vAlign w:val="center"/>
            <w:hideMark/>
          </w:tcPr>
          <w:p w14:paraId="46FD7822"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04F690F0"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0222FFD6"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r>
      <w:tr w:rsidR="001C3AF5" w:rsidRPr="001C3AF5" w14:paraId="607ED561" w14:textId="77777777" w:rsidTr="00A327D2">
        <w:trPr>
          <w:tblCellSpacing w:w="15" w:type="dxa"/>
        </w:trPr>
        <w:tc>
          <w:tcPr>
            <w:tcW w:w="1230" w:type="dxa"/>
            <w:vAlign w:val="center"/>
            <w:hideMark/>
          </w:tcPr>
          <w:p w14:paraId="662B68CE"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CE</w:t>
            </w:r>
          </w:p>
        </w:tc>
        <w:tc>
          <w:tcPr>
            <w:tcW w:w="825" w:type="dxa"/>
            <w:vAlign w:val="center"/>
            <w:hideMark/>
          </w:tcPr>
          <w:p w14:paraId="2A60A5EA"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5</w:t>
            </w:r>
          </w:p>
        </w:tc>
        <w:tc>
          <w:tcPr>
            <w:tcW w:w="825" w:type="dxa"/>
            <w:vAlign w:val="center"/>
            <w:hideMark/>
          </w:tcPr>
          <w:p w14:paraId="58C9DE3E"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2</w:t>
            </w:r>
          </w:p>
        </w:tc>
        <w:tc>
          <w:tcPr>
            <w:tcW w:w="825" w:type="dxa"/>
            <w:vAlign w:val="center"/>
            <w:hideMark/>
          </w:tcPr>
          <w:p w14:paraId="535FE15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2055" w:type="dxa"/>
            <w:vAlign w:val="center"/>
            <w:hideMark/>
          </w:tcPr>
          <w:p w14:paraId="20559BC2"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bei Vorbesitz C</w:t>
            </w:r>
          </w:p>
        </w:tc>
        <w:tc>
          <w:tcPr>
            <w:tcW w:w="825" w:type="dxa"/>
            <w:vAlign w:val="center"/>
            <w:hideMark/>
          </w:tcPr>
          <w:p w14:paraId="0F451555"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685005AA"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c>
          <w:tcPr>
            <w:tcW w:w="825" w:type="dxa"/>
            <w:vAlign w:val="center"/>
            <w:hideMark/>
          </w:tcPr>
          <w:p w14:paraId="60F635E7" w14:textId="77777777" w:rsidR="001C3AF5" w:rsidRPr="001C3AF5" w:rsidRDefault="001C3AF5" w:rsidP="001C3AF5">
            <w:pPr>
              <w:spacing w:after="0"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  </w:t>
            </w:r>
          </w:p>
        </w:tc>
      </w:tr>
      <w:tr w:rsidR="001C3AF5" w:rsidRPr="001C3AF5" w14:paraId="3DE3E95E" w14:textId="77777777" w:rsidTr="00A327D2">
        <w:trPr>
          <w:tblCellSpacing w:w="15" w:type="dxa"/>
        </w:trPr>
        <w:tc>
          <w:tcPr>
            <w:tcW w:w="1230" w:type="dxa"/>
            <w:vAlign w:val="center"/>
            <w:hideMark/>
          </w:tcPr>
          <w:p w14:paraId="7CCCCABE"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 &amp; CE</w:t>
            </w:r>
          </w:p>
        </w:tc>
        <w:tc>
          <w:tcPr>
            <w:tcW w:w="825" w:type="dxa"/>
            <w:vAlign w:val="center"/>
            <w:hideMark/>
          </w:tcPr>
          <w:p w14:paraId="578AD96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8</w:t>
            </w:r>
          </w:p>
        </w:tc>
        <w:tc>
          <w:tcPr>
            <w:tcW w:w="825" w:type="dxa"/>
            <w:vAlign w:val="center"/>
            <w:hideMark/>
          </w:tcPr>
          <w:p w14:paraId="04C414E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825" w:type="dxa"/>
            <w:vAlign w:val="center"/>
            <w:hideMark/>
          </w:tcPr>
          <w:p w14:paraId="716371E8"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c>
          <w:tcPr>
            <w:tcW w:w="2055" w:type="dxa"/>
            <w:vAlign w:val="center"/>
            <w:hideMark/>
          </w:tcPr>
          <w:p w14:paraId="0F15B8C3"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davon auf dem Zug:</w:t>
            </w:r>
          </w:p>
        </w:tc>
        <w:tc>
          <w:tcPr>
            <w:tcW w:w="825" w:type="dxa"/>
            <w:vAlign w:val="center"/>
            <w:hideMark/>
          </w:tcPr>
          <w:p w14:paraId="4F5DBE78"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5</w:t>
            </w:r>
          </w:p>
        </w:tc>
        <w:tc>
          <w:tcPr>
            <w:tcW w:w="825" w:type="dxa"/>
            <w:vAlign w:val="center"/>
            <w:hideMark/>
          </w:tcPr>
          <w:p w14:paraId="5A60F32F"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2</w:t>
            </w:r>
          </w:p>
        </w:tc>
        <w:tc>
          <w:tcPr>
            <w:tcW w:w="825" w:type="dxa"/>
            <w:vAlign w:val="center"/>
            <w:hideMark/>
          </w:tcPr>
          <w:p w14:paraId="545E3A00"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w:t>
            </w:r>
          </w:p>
        </w:tc>
      </w:tr>
    </w:tbl>
    <w:p w14:paraId="6B7C8D0B"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Welche Prüfung muss gemacht werden?</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9"/>
        <w:gridCol w:w="5653"/>
      </w:tblGrid>
      <w:tr w:rsidR="001C3AF5" w:rsidRPr="001C3AF5" w14:paraId="0EEF970D" w14:textId="77777777" w:rsidTr="003C261D">
        <w:trPr>
          <w:tblCellSpacing w:w="15" w:type="dxa"/>
        </w:trPr>
        <w:tc>
          <w:tcPr>
            <w:tcW w:w="1890" w:type="dxa"/>
            <w:vAlign w:val="center"/>
            <w:hideMark/>
          </w:tcPr>
          <w:p w14:paraId="243BCD4B"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w:t>
            </w:r>
          </w:p>
        </w:tc>
        <w:tc>
          <w:tcPr>
            <w:tcW w:w="3150" w:type="dxa"/>
            <w:vAlign w:val="center"/>
            <w:hideMark/>
          </w:tcPr>
          <w:p w14:paraId="253F781C"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30 Fragen</w:t>
            </w:r>
          </w:p>
        </w:tc>
      </w:tr>
      <w:tr w:rsidR="001C3AF5" w:rsidRPr="001C3AF5" w14:paraId="70E49494" w14:textId="77777777" w:rsidTr="003C261D">
        <w:trPr>
          <w:tblCellSpacing w:w="15" w:type="dxa"/>
        </w:trPr>
        <w:tc>
          <w:tcPr>
            <w:tcW w:w="1890" w:type="dxa"/>
            <w:vAlign w:val="center"/>
            <w:hideMark/>
          </w:tcPr>
          <w:p w14:paraId="18828F23"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C1E</w:t>
            </w:r>
          </w:p>
        </w:tc>
        <w:tc>
          <w:tcPr>
            <w:tcW w:w="3150" w:type="dxa"/>
            <w:vAlign w:val="center"/>
            <w:hideMark/>
          </w:tcPr>
          <w:p w14:paraId="63B9FB25"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keine</w:t>
            </w:r>
          </w:p>
        </w:tc>
      </w:tr>
      <w:tr w:rsidR="001C3AF5" w:rsidRPr="001C3AF5" w14:paraId="430B618F" w14:textId="77777777" w:rsidTr="003C261D">
        <w:trPr>
          <w:tblCellSpacing w:w="15" w:type="dxa"/>
        </w:trPr>
        <w:tc>
          <w:tcPr>
            <w:tcW w:w="1890" w:type="dxa"/>
            <w:vAlign w:val="center"/>
            <w:hideMark/>
          </w:tcPr>
          <w:p w14:paraId="0C24DF50"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w:t>
            </w:r>
          </w:p>
        </w:tc>
        <w:tc>
          <w:tcPr>
            <w:tcW w:w="3150" w:type="dxa"/>
            <w:vAlign w:val="center"/>
            <w:hideMark/>
          </w:tcPr>
          <w:p w14:paraId="7D97C91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37 Fragen</w:t>
            </w:r>
          </w:p>
        </w:tc>
      </w:tr>
      <w:tr w:rsidR="001C3AF5" w:rsidRPr="001C3AF5" w14:paraId="2A29866A" w14:textId="77777777" w:rsidTr="003C261D">
        <w:trPr>
          <w:tblCellSpacing w:w="15" w:type="dxa"/>
        </w:trPr>
        <w:tc>
          <w:tcPr>
            <w:tcW w:w="1890" w:type="dxa"/>
            <w:vAlign w:val="center"/>
            <w:hideMark/>
          </w:tcPr>
          <w:p w14:paraId="26AA86E3"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CE</w:t>
            </w:r>
          </w:p>
        </w:tc>
        <w:tc>
          <w:tcPr>
            <w:tcW w:w="3150" w:type="dxa"/>
            <w:vAlign w:val="center"/>
            <w:hideMark/>
          </w:tcPr>
          <w:p w14:paraId="7705876E"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30 Fragen</w:t>
            </w:r>
          </w:p>
        </w:tc>
      </w:tr>
    </w:tbl>
    <w:p w14:paraId="1616694D"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Ab 11 Fehlerpunkten(2) ist eine Prüfung nicht bestanden. Fehlerpunkte aus dem Grundstoff werden der jeweiligen Klasse zuaddiert, wobei die Klassen aufeinander aufbauen. Das bedeutet man muss zunächst den Grundstoff bestehen, um an die Fragen der beantragten Klasse zu gelangen. Bei nicht bestandener Prüfung erfolgt eine Sperrfrist von 14 Tagen, danach ist eine erneute Prüfung möglich. Dies kann solange wiederholt werden, bis die Prüfung erfolgreich abgelegt wurde, oder das Ablaufdatum des Prüfauftrages erreicht ist (i.d.R. nach einem Jahr). Mit erfolgreich abgelegter Prüfung verlängert sich das Datum des Prüfauftrages um ein weiteres Jahr. Innerhalb dieses Jahres muss die praktische Prüfung abgeschlossen werden.</w:t>
      </w:r>
    </w:p>
    <w:p w14:paraId="74D26BD0"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Praktische Prüfung</w:t>
      </w:r>
    </w:p>
    <w:p w14:paraId="477EF749"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Sie besteht aus zwei Prüfungsteilen und dauert zusammen mindestens 75 Minuten. Die praktische Prüfung beinhaltet den ersten Teil Abfahrtskontrolle, sowie den Teil „Fahren innerhalb und außerhalb geschlossener Ortschaften auch auf Autobahn und Kraftfahrstraßen inklusive der Grundfahraufgaben“. Wird die Abfahrtskontrolle nicht bestanden kann der zweite Teil der Prüfung trotzdem absolviert werden, ebenso umgekehrt. Die Prüfungsteile werden getrennt bewertet. Für die Klassen C1E und CE wird statt der Abfahrtskontrolle der Teil „Trennen und Verbinden“ bewertet.</w:t>
      </w:r>
    </w:p>
    <w:p w14:paraId="6CE17492"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Außerdem ist zu beachten:</w:t>
      </w:r>
    </w:p>
    <w:p w14:paraId="20420911"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lastRenderedPageBreak/>
        <w:t>Mit der Ausbildung kann etwa ein halbes Jahr vor Erreichen des Mindestalters begonnen werden. Die theoretische Prüfung darf frühestens 3 Monate die praktische frühestens 1 Monat vor dem Geburtstag abgelegt werden.</w:t>
      </w:r>
    </w:p>
    <w:p w14:paraId="206286C0"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Wissenswertes:</w:t>
      </w:r>
    </w:p>
    <w:p w14:paraId="7ED848B7"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Die Fahrerlaubnis für Klasse C ist auf fünf Jahre befristet. Wird die Klasse nicht rechtzeitig verlängert, darf kein Fahrzeug dieser Klasse mehr gefahren werden. </w:t>
      </w:r>
    </w:p>
    <w:p w14:paraId="4A6A93EF"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Eine Verlängerung ist nur möglich, wenn durch ein ärztliches Zeugnis ein ausreichender Gesundheitszustand und ein ausreichendes Sehvermögen nachgewiesen wird. Liegt das Datum der Gültigkeit der Fahrerlaubnis zu weit zurück (dieser Zeitraum wird in den verschiedenen Behörden unterschiedlich gehandhabt, liegt meist aber bei mehr als 5 Jahren), kann eine erneute Prüfung in Theorie und Praxis verlangt werden.</w:t>
      </w:r>
    </w:p>
    <w:p w14:paraId="75BA109C" w14:textId="24CCC0F2"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7E1C3A3D" w14:textId="77777777" w:rsidR="001C3AF5" w:rsidRPr="001C3AF5" w:rsidRDefault="001C3AF5" w:rsidP="001C3AF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C3AF5">
        <w:rPr>
          <w:rFonts w:ascii="Times New Roman" w:eastAsia="Times New Roman" w:hAnsi="Times New Roman" w:cs="Times New Roman"/>
          <w:b/>
          <w:bCs/>
          <w:sz w:val="27"/>
          <w:szCs w:val="27"/>
          <w:lang w:eastAsia="de-DE"/>
        </w:rPr>
        <w:t>Unser MAN</w:t>
      </w:r>
    </w:p>
    <w:p w14:paraId="1BF322E2"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Befristung des Führerscheindokumentes:</w:t>
      </w:r>
    </w:p>
    <w:p w14:paraId="598E0128" w14:textId="77777777" w:rsidR="001C3AF5" w:rsidRPr="001C3AF5" w:rsidRDefault="001C3AF5" w:rsidP="001C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Ab dem 19.01.2013 ausgestellte Führerscheindokumente werden auf 15 Jahre befristet.</w:t>
      </w:r>
    </w:p>
    <w:p w14:paraId="37CF3931" w14:textId="77777777" w:rsidR="001C3AF5" w:rsidRPr="001C3AF5" w:rsidRDefault="001C3AF5" w:rsidP="001C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Vor dem 19.01.2013 ausgestellte Führerscheindokumente müssen spätestens zum 19.01.2033 umgetauscht werden.</w:t>
      </w:r>
    </w:p>
    <w:p w14:paraId="23D1E897" w14:textId="77777777" w:rsidR="001C3AF5" w:rsidRPr="001C3AF5" w:rsidRDefault="001C3AF5" w:rsidP="001C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Zur Verlängerung wird nur ein Passbild benötigt.</w:t>
      </w:r>
    </w:p>
    <w:p w14:paraId="46D4AFE3" w14:textId="77777777" w:rsidR="001C3AF5" w:rsidRPr="001C3AF5" w:rsidRDefault="001C3AF5" w:rsidP="001C3A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3AF5">
        <w:rPr>
          <w:rFonts w:ascii="Times New Roman" w:eastAsia="Times New Roman" w:hAnsi="Times New Roman" w:cs="Times New Roman"/>
          <w:b/>
          <w:bCs/>
          <w:sz w:val="36"/>
          <w:szCs w:val="36"/>
          <w:lang w:eastAsia="de-DE"/>
        </w:rPr>
        <w:t>Wenn Sie den Führerschein der „alten“ Klasse 2 noch haben:</w:t>
      </w:r>
    </w:p>
    <w:p w14:paraId="686C78CB" w14:textId="77777777" w:rsidR="001C3AF5" w:rsidRPr="001C3AF5" w:rsidRDefault="001C3AF5" w:rsidP="001C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Dürfen Sie nur noch bis zu Ihrem 50. Lebensjahr Fahrzeuge der Klassen C und CE fahren.</w:t>
      </w:r>
    </w:p>
    <w:p w14:paraId="24630214" w14:textId="77777777" w:rsidR="001C3AF5" w:rsidRPr="001C3AF5" w:rsidRDefault="001C3AF5" w:rsidP="001C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Mit Vollendung des 50. Lebensjahres müssen Sie spätestens den alten Führerschein gegen einen neuen umgetauscht haben. Sie erhalten dann die Klassen: B, BE, C1, C1E, C, CE, AM, L und T. Die Gültigkeit der Fahrerlaubnisklassen C und CE wird auf 5 Jahre befristet.</w:t>
      </w:r>
    </w:p>
    <w:p w14:paraId="05537630" w14:textId="77777777" w:rsidR="001C3AF5" w:rsidRPr="001C3AF5" w:rsidRDefault="001C3AF5" w:rsidP="001C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Für den Umtausch und jede spätere Verlängerung müssen Sie ein ärztliches Zeugnis über Ihren Gesundheitszustand und über Ihr Sehvermögen vorlegen.</w:t>
      </w:r>
    </w:p>
    <w:p w14:paraId="3A075247" w14:textId="0D65D8E7" w:rsidR="001C3AF5" w:rsidRPr="00E7166C" w:rsidRDefault="001C3AF5" w:rsidP="00E7166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Wer nicht umtauscht darf ab dem 50. Lebensjahr keine Kraftfahrzeuge der Klasse C/CE mehr fahren.</w:t>
      </w:r>
    </w:p>
    <w:p w14:paraId="45EC44EF" w14:textId="5E12D848"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5E941085" w14:textId="77777777" w:rsidR="001C3AF5" w:rsidRPr="001C3AF5" w:rsidRDefault="001C3AF5" w:rsidP="001C3AF5">
      <w:pPr>
        <w:pBdr>
          <w:bottom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Formularbeginn</w:t>
      </w:r>
    </w:p>
    <w:p w14:paraId="714AB646" w14:textId="77777777" w:rsidR="001C3AF5" w:rsidRPr="001C3AF5" w:rsidRDefault="001C3AF5" w:rsidP="001C3AF5">
      <w:pPr>
        <w:pBdr>
          <w:top w:val="single" w:sz="6" w:space="1" w:color="auto"/>
        </w:pBdr>
        <w:spacing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Formularende</w:t>
      </w:r>
    </w:p>
    <w:p w14:paraId="28C17753" w14:textId="77777777" w:rsidR="001C3AF5" w:rsidRPr="001C3AF5" w:rsidRDefault="001C3AF5" w:rsidP="001C3AF5">
      <w:pPr>
        <w:pBdr>
          <w:bottom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Formularbeginn</w:t>
      </w:r>
    </w:p>
    <w:p w14:paraId="210B6FB7" w14:textId="77777777" w:rsidR="001C3AF5" w:rsidRPr="001C3AF5" w:rsidRDefault="001C3AF5" w:rsidP="001C3AF5">
      <w:pPr>
        <w:pBdr>
          <w:top w:val="single" w:sz="6" w:space="1" w:color="auto"/>
        </w:pBdr>
        <w:spacing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Formularende</w:t>
      </w:r>
    </w:p>
    <w:p w14:paraId="4EC97AAC" w14:textId="5EC9173A"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2274055B" w14:textId="77777777" w:rsidR="001C3AF5" w:rsidRPr="001C3AF5" w:rsidRDefault="001C3AF5" w:rsidP="001C3AF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C3AF5">
        <w:rPr>
          <w:rFonts w:ascii="Times New Roman" w:eastAsia="Times New Roman" w:hAnsi="Times New Roman" w:cs="Times New Roman"/>
          <w:b/>
          <w:bCs/>
          <w:sz w:val="27"/>
          <w:szCs w:val="27"/>
          <w:lang w:eastAsia="de-DE"/>
        </w:rPr>
        <w:t>Übungsstunde Klasse CE</w:t>
      </w:r>
    </w:p>
    <w:p w14:paraId="36F2392F"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Die Menge der Übungsstunden richtet sich nach den Fähigkeiten des Schülers</w:t>
      </w:r>
    </w:p>
    <w:p w14:paraId="518EA793" w14:textId="77777777" w:rsidR="001C3AF5" w:rsidRPr="001C3AF5" w:rsidRDefault="001C3AF5" w:rsidP="001C3AF5">
      <w:pPr>
        <w:pBdr>
          <w:bottom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Formularbeginn</w:t>
      </w:r>
    </w:p>
    <w:p w14:paraId="68BF8379" w14:textId="77777777" w:rsidR="001C3AF5" w:rsidRPr="001C3AF5" w:rsidRDefault="001C3AF5" w:rsidP="001C3AF5">
      <w:pPr>
        <w:pBdr>
          <w:top w:val="single" w:sz="6" w:space="1" w:color="auto"/>
        </w:pBdr>
        <w:spacing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Formularende</w:t>
      </w:r>
    </w:p>
    <w:p w14:paraId="1623A754" w14:textId="638CEDA0"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70D70A58" w14:textId="77777777" w:rsidR="001C3AF5" w:rsidRPr="001C3AF5" w:rsidRDefault="001C3AF5" w:rsidP="001C3AF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C3AF5">
        <w:rPr>
          <w:rFonts w:ascii="Times New Roman" w:eastAsia="Times New Roman" w:hAnsi="Times New Roman" w:cs="Times New Roman"/>
          <w:b/>
          <w:bCs/>
          <w:sz w:val="27"/>
          <w:szCs w:val="27"/>
          <w:lang w:eastAsia="de-DE"/>
        </w:rPr>
        <w:lastRenderedPageBreak/>
        <w:t>Sonderfahrten Klasse C</w:t>
      </w:r>
    </w:p>
    <w:p w14:paraId="7A7AB21E" w14:textId="77777777"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 xml:space="preserve">In Kombination mit dem Führerschein Klasse CE 3 Überlandfahrten à 45 Minuten, 1 Autobahnfahrten à 45 Minuten, </w:t>
      </w:r>
    </w:p>
    <w:p w14:paraId="654FB7FE" w14:textId="77777777" w:rsidR="001C3AF5" w:rsidRPr="001C3AF5" w:rsidRDefault="001C3AF5" w:rsidP="001C3AF5">
      <w:pPr>
        <w:pBdr>
          <w:bottom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Formularbeginn</w:t>
      </w:r>
    </w:p>
    <w:p w14:paraId="3E5276CC" w14:textId="77777777" w:rsidR="001C3AF5" w:rsidRPr="001C3AF5" w:rsidRDefault="001C3AF5" w:rsidP="001C3AF5">
      <w:pPr>
        <w:pBdr>
          <w:top w:val="single" w:sz="6" w:space="1" w:color="auto"/>
        </w:pBdr>
        <w:spacing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Formularende</w:t>
      </w:r>
    </w:p>
    <w:p w14:paraId="7CA43CAF" w14:textId="0F138C8A"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43B8F7D7" w14:textId="77777777" w:rsidR="001C3AF5" w:rsidRPr="001C3AF5" w:rsidRDefault="001C3AF5" w:rsidP="001C3AF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C3AF5">
        <w:rPr>
          <w:rFonts w:ascii="Times New Roman" w:eastAsia="Times New Roman" w:hAnsi="Times New Roman" w:cs="Times New Roman"/>
          <w:b/>
          <w:bCs/>
          <w:sz w:val="27"/>
          <w:szCs w:val="27"/>
          <w:lang w:eastAsia="de-DE"/>
        </w:rPr>
        <w:t>Sonderfahrten Klasse 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C3AF5" w:rsidRPr="001C3AF5" w14:paraId="5526F4A9" w14:textId="77777777" w:rsidTr="001C3AF5">
        <w:trPr>
          <w:tblCellSpacing w:w="15" w:type="dxa"/>
        </w:trPr>
        <w:tc>
          <w:tcPr>
            <w:tcW w:w="0" w:type="auto"/>
            <w:vAlign w:val="center"/>
            <w:hideMark/>
          </w:tcPr>
          <w:p w14:paraId="2A08CD19" w14:textId="5B3BDBF6" w:rsidR="001C3AF5" w:rsidRPr="001C3AF5" w:rsidRDefault="001C3AF5" w:rsidP="001C3AF5">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EB0F154" w14:textId="338FB80C" w:rsidR="001C3AF5" w:rsidRPr="001C3AF5" w:rsidRDefault="001C3AF5" w:rsidP="001C3AF5">
            <w:pPr>
              <w:spacing w:after="0" w:line="240" w:lineRule="auto"/>
              <w:rPr>
                <w:rFonts w:ascii="Times New Roman" w:eastAsia="Times New Roman" w:hAnsi="Times New Roman" w:cs="Times New Roman"/>
                <w:sz w:val="24"/>
                <w:szCs w:val="24"/>
                <w:lang w:eastAsia="de-DE"/>
              </w:rPr>
            </w:pPr>
          </w:p>
        </w:tc>
      </w:tr>
    </w:tbl>
    <w:p w14:paraId="0D4BEEDC" w14:textId="26633914" w:rsidR="001C3AF5" w:rsidRPr="001C3AF5" w:rsidRDefault="001C3AF5" w:rsidP="001C3AF5">
      <w:pPr>
        <w:spacing w:before="100" w:beforeAutospacing="1" w:after="100" w:afterAutospacing="1" w:line="240" w:lineRule="auto"/>
        <w:rPr>
          <w:rFonts w:ascii="Times New Roman" w:eastAsia="Times New Roman" w:hAnsi="Times New Roman" w:cs="Times New Roman"/>
          <w:sz w:val="24"/>
          <w:szCs w:val="24"/>
          <w:lang w:eastAsia="de-DE"/>
        </w:rPr>
      </w:pPr>
      <w:r w:rsidRPr="001C3AF5">
        <w:rPr>
          <w:rFonts w:ascii="Times New Roman" w:eastAsia="Times New Roman" w:hAnsi="Times New Roman" w:cs="Times New Roman"/>
          <w:sz w:val="24"/>
          <w:szCs w:val="24"/>
          <w:lang w:eastAsia="de-DE"/>
        </w:rPr>
        <w:t>In Kombination mit dem Führerschein Klasse C 5 Überlandfahrten à 45 Minuten, 2 Autobahnfahrten à 45 Minuten, 3 Dunkel/Nachtfahrten à 45 Minuten</w:t>
      </w:r>
    </w:p>
    <w:p w14:paraId="35172C30" w14:textId="77777777" w:rsidR="001C3AF5" w:rsidRPr="001C3AF5" w:rsidRDefault="001C3AF5" w:rsidP="001C3AF5">
      <w:pPr>
        <w:pBdr>
          <w:bottom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Formularbeginn</w:t>
      </w:r>
    </w:p>
    <w:p w14:paraId="5507051A" w14:textId="77777777" w:rsidR="001C3AF5" w:rsidRPr="001C3AF5" w:rsidRDefault="001C3AF5" w:rsidP="001C3AF5">
      <w:pPr>
        <w:pBdr>
          <w:top w:val="single" w:sz="6" w:space="1" w:color="auto"/>
        </w:pBdr>
        <w:spacing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Formularende</w:t>
      </w:r>
    </w:p>
    <w:p w14:paraId="095BA438" w14:textId="479184F7" w:rsidR="001C3AF5" w:rsidRPr="001C3AF5" w:rsidRDefault="001C3AF5" w:rsidP="001C3AF5">
      <w:pPr>
        <w:spacing w:after="0" w:line="240" w:lineRule="auto"/>
        <w:rPr>
          <w:rFonts w:ascii="Times New Roman" w:eastAsia="Times New Roman" w:hAnsi="Times New Roman" w:cs="Times New Roman"/>
          <w:sz w:val="24"/>
          <w:szCs w:val="24"/>
          <w:lang w:eastAsia="de-DE"/>
        </w:rPr>
      </w:pPr>
    </w:p>
    <w:p w14:paraId="5E09720E" w14:textId="77777777" w:rsidR="001C3AF5" w:rsidRPr="001C3AF5" w:rsidRDefault="001C3AF5" w:rsidP="001C3AF5">
      <w:pPr>
        <w:pBdr>
          <w:bottom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Formularbeginn</w:t>
      </w:r>
    </w:p>
    <w:p w14:paraId="2B697B6C" w14:textId="77777777" w:rsidR="001C3AF5" w:rsidRPr="001C3AF5" w:rsidRDefault="001C3AF5" w:rsidP="001C3AF5">
      <w:pPr>
        <w:pBdr>
          <w:top w:val="single" w:sz="6" w:space="1" w:color="auto"/>
        </w:pBdr>
        <w:spacing w:after="0" w:line="240" w:lineRule="auto"/>
        <w:jc w:val="center"/>
        <w:rPr>
          <w:rFonts w:ascii="Arial" w:eastAsia="Times New Roman" w:hAnsi="Arial" w:cs="Arial"/>
          <w:vanish/>
          <w:sz w:val="16"/>
          <w:szCs w:val="16"/>
          <w:lang w:eastAsia="de-DE"/>
        </w:rPr>
      </w:pPr>
      <w:r w:rsidRPr="001C3AF5">
        <w:rPr>
          <w:rFonts w:ascii="Arial" w:eastAsia="Times New Roman" w:hAnsi="Arial" w:cs="Arial"/>
          <w:vanish/>
          <w:sz w:val="16"/>
          <w:szCs w:val="16"/>
          <w:lang w:eastAsia="de-DE"/>
        </w:rPr>
        <w:t>Formularende</w:t>
      </w:r>
    </w:p>
    <w:p w14:paraId="016DE5C9" w14:textId="77777777" w:rsidR="005A21CB" w:rsidRDefault="005A21CB"/>
    <w:sectPr w:rsidR="005A21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DF4"/>
    <w:multiLevelType w:val="multilevel"/>
    <w:tmpl w:val="49CE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A662F"/>
    <w:multiLevelType w:val="multilevel"/>
    <w:tmpl w:val="D04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F608D"/>
    <w:multiLevelType w:val="multilevel"/>
    <w:tmpl w:val="797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B09F1"/>
    <w:multiLevelType w:val="multilevel"/>
    <w:tmpl w:val="1AF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70914"/>
    <w:multiLevelType w:val="multilevel"/>
    <w:tmpl w:val="FB1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F5"/>
    <w:rsid w:val="00046707"/>
    <w:rsid w:val="00131498"/>
    <w:rsid w:val="001951B5"/>
    <w:rsid w:val="001C3AF5"/>
    <w:rsid w:val="003C261D"/>
    <w:rsid w:val="005A21CB"/>
    <w:rsid w:val="00A327D2"/>
    <w:rsid w:val="00A7598D"/>
    <w:rsid w:val="00E71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3E92"/>
  <w15:chartTrackingRefBased/>
  <w15:docId w15:val="{DE669429-B5BA-4BC3-A0C0-072BC26B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7443">
      <w:bodyDiv w:val="1"/>
      <w:marLeft w:val="0"/>
      <w:marRight w:val="0"/>
      <w:marTop w:val="0"/>
      <w:marBottom w:val="0"/>
      <w:divBdr>
        <w:top w:val="none" w:sz="0" w:space="0" w:color="auto"/>
        <w:left w:val="none" w:sz="0" w:space="0" w:color="auto"/>
        <w:bottom w:val="none" w:sz="0" w:space="0" w:color="auto"/>
        <w:right w:val="none" w:sz="0" w:space="0" w:color="auto"/>
      </w:divBdr>
      <w:divsChild>
        <w:div w:id="1135489548">
          <w:marLeft w:val="0"/>
          <w:marRight w:val="0"/>
          <w:marTop w:val="0"/>
          <w:marBottom w:val="0"/>
          <w:divBdr>
            <w:top w:val="none" w:sz="0" w:space="0" w:color="auto"/>
            <w:left w:val="none" w:sz="0" w:space="0" w:color="auto"/>
            <w:bottom w:val="none" w:sz="0" w:space="0" w:color="auto"/>
            <w:right w:val="none" w:sz="0" w:space="0" w:color="auto"/>
          </w:divBdr>
        </w:div>
        <w:div w:id="2110739460">
          <w:marLeft w:val="0"/>
          <w:marRight w:val="0"/>
          <w:marTop w:val="0"/>
          <w:marBottom w:val="0"/>
          <w:divBdr>
            <w:top w:val="none" w:sz="0" w:space="0" w:color="auto"/>
            <w:left w:val="none" w:sz="0" w:space="0" w:color="auto"/>
            <w:bottom w:val="none" w:sz="0" w:space="0" w:color="auto"/>
            <w:right w:val="none" w:sz="0" w:space="0" w:color="auto"/>
          </w:divBdr>
          <w:divsChild>
            <w:div w:id="2114474063">
              <w:marLeft w:val="0"/>
              <w:marRight w:val="0"/>
              <w:marTop w:val="0"/>
              <w:marBottom w:val="0"/>
              <w:divBdr>
                <w:top w:val="none" w:sz="0" w:space="0" w:color="auto"/>
                <w:left w:val="none" w:sz="0" w:space="0" w:color="auto"/>
                <w:bottom w:val="none" w:sz="0" w:space="0" w:color="auto"/>
                <w:right w:val="none" w:sz="0" w:space="0" w:color="auto"/>
              </w:divBdr>
            </w:div>
            <w:div w:id="1412308923">
              <w:marLeft w:val="0"/>
              <w:marRight w:val="0"/>
              <w:marTop w:val="0"/>
              <w:marBottom w:val="0"/>
              <w:divBdr>
                <w:top w:val="none" w:sz="0" w:space="0" w:color="auto"/>
                <w:left w:val="none" w:sz="0" w:space="0" w:color="auto"/>
                <w:bottom w:val="none" w:sz="0" w:space="0" w:color="auto"/>
                <w:right w:val="none" w:sz="0" w:space="0" w:color="auto"/>
              </w:divBdr>
              <w:divsChild>
                <w:div w:id="2034257205">
                  <w:marLeft w:val="0"/>
                  <w:marRight w:val="600"/>
                  <w:marTop w:val="0"/>
                  <w:marBottom w:val="0"/>
                  <w:divBdr>
                    <w:top w:val="none" w:sz="0" w:space="0" w:color="auto"/>
                    <w:left w:val="none" w:sz="0" w:space="0" w:color="auto"/>
                    <w:bottom w:val="none" w:sz="0" w:space="0" w:color="auto"/>
                    <w:right w:val="none" w:sz="0" w:space="0" w:color="auto"/>
                  </w:divBdr>
                  <w:divsChild>
                    <w:div w:id="1257985503">
                      <w:marLeft w:val="0"/>
                      <w:marRight w:val="0"/>
                      <w:marTop w:val="0"/>
                      <w:marBottom w:val="0"/>
                      <w:divBdr>
                        <w:top w:val="none" w:sz="0" w:space="0" w:color="auto"/>
                        <w:left w:val="none" w:sz="0" w:space="0" w:color="auto"/>
                        <w:bottom w:val="none" w:sz="0" w:space="0" w:color="auto"/>
                        <w:right w:val="none" w:sz="0" w:space="0" w:color="auto"/>
                      </w:divBdr>
                      <w:divsChild>
                        <w:div w:id="448739484">
                          <w:marLeft w:val="0"/>
                          <w:marRight w:val="0"/>
                          <w:marTop w:val="0"/>
                          <w:marBottom w:val="0"/>
                          <w:divBdr>
                            <w:top w:val="none" w:sz="0" w:space="0" w:color="auto"/>
                            <w:left w:val="none" w:sz="0" w:space="0" w:color="auto"/>
                            <w:bottom w:val="none" w:sz="0" w:space="0" w:color="auto"/>
                            <w:right w:val="none" w:sz="0" w:space="0" w:color="auto"/>
                          </w:divBdr>
                        </w:div>
                      </w:divsChild>
                    </w:div>
                    <w:div w:id="1924416817">
                      <w:marLeft w:val="0"/>
                      <w:marRight w:val="0"/>
                      <w:marTop w:val="0"/>
                      <w:marBottom w:val="0"/>
                      <w:divBdr>
                        <w:top w:val="none" w:sz="0" w:space="0" w:color="auto"/>
                        <w:left w:val="none" w:sz="0" w:space="0" w:color="auto"/>
                        <w:bottom w:val="none" w:sz="0" w:space="0" w:color="auto"/>
                        <w:right w:val="none" w:sz="0" w:space="0" w:color="auto"/>
                      </w:divBdr>
                    </w:div>
                  </w:divsChild>
                </w:div>
                <w:div w:id="1558777626">
                  <w:marLeft w:val="0"/>
                  <w:marRight w:val="0"/>
                  <w:marTop w:val="0"/>
                  <w:marBottom w:val="0"/>
                  <w:divBdr>
                    <w:top w:val="none" w:sz="0" w:space="0" w:color="auto"/>
                    <w:left w:val="none" w:sz="0" w:space="0" w:color="auto"/>
                    <w:bottom w:val="none" w:sz="0" w:space="0" w:color="auto"/>
                    <w:right w:val="none" w:sz="0" w:space="0" w:color="auto"/>
                  </w:divBdr>
                  <w:divsChild>
                    <w:div w:id="2015065065">
                      <w:marLeft w:val="0"/>
                      <w:marRight w:val="0"/>
                      <w:marTop w:val="0"/>
                      <w:marBottom w:val="0"/>
                      <w:divBdr>
                        <w:top w:val="none" w:sz="0" w:space="0" w:color="auto"/>
                        <w:left w:val="none" w:sz="0" w:space="0" w:color="auto"/>
                        <w:bottom w:val="none" w:sz="0" w:space="0" w:color="auto"/>
                        <w:right w:val="none" w:sz="0" w:space="0" w:color="auto"/>
                      </w:divBdr>
                      <w:divsChild>
                        <w:div w:id="118767720">
                          <w:marLeft w:val="0"/>
                          <w:marRight w:val="0"/>
                          <w:marTop w:val="0"/>
                          <w:marBottom w:val="0"/>
                          <w:divBdr>
                            <w:top w:val="none" w:sz="0" w:space="0" w:color="auto"/>
                            <w:left w:val="none" w:sz="0" w:space="0" w:color="auto"/>
                            <w:bottom w:val="none" w:sz="0" w:space="0" w:color="auto"/>
                            <w:right w:val="none" w:sz="0" w:space="0" w:color="auto"/>
                          </w:divBdr>
                          <w:divsChild>
                            <w:div w:id="255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47897">
              <w:marLeft w:val="0"/>
              <w:marRight w:val="0"/>
              <w:marTop w:val="0"/>
              <w:marBottom w:val="0"/>
              <w:divBdr>
                <w:top w:val="none" w:sz="0" w:space="0" w:color="auto"/>
                <w:left w:val="none" w:sz="0" w:space="0" w:color="auto"/>
                <w:bottom w:val="none" w:sz="0" w:space="0" w:color="auto"/>
                <w:right w:val="none" w:sz="0" w:space="0" w:color="auto"/>
              </w:divBdr>
              <w:divsChild>
                <w:div w:id="751587296">
                  <w:marLeft w:val="0"/>
                  <w:marRight w:val="600"/>
                  <w:marTop w:val="0"/>
                  <w:marBottom w:val="0"/>
                  <w:divBdr>
                    <w:top w:val="none" w:sz="0" w:space="0" w:color="auto"/>
                    <w:left w:val="none" w:sz="0" w:space="0" w:color="auto"/>
                    <w:bottom w:val="none" w:sz="0" w:space="0" w:color="auto"/>
                    <w:right w:val="none" w:sz="0" w:space="0" w:color="auto"/>
                  </w:divBdr>
                  <w:divsChild>
                    <w:div w:id="1216627578">
                      <w:marLeft w:val="0"/>
                      <w:marRight w:val="0"/>
                      <w:marTop w:val="0"/>
                      <w:marBottom w:val="0"/>
                      <w:divBdr>
                        <w:top w:val="none" w:sz="0" w:space="0" w:color="auto"/>
                        <w:left w:val="none" w:sz="0" w:space="0" w:color="auto"/>
                        <w:bottom w:val="none" w:sz="0" w:space="0" w:color="auto"/>
                        <w:right w:val="none" w:sz="0" w:space="0" w:color="auto"/>
                      </w:divBdr>
                    </w:div>
                  </w:divsChild>
                </w:div>
                <w:div w:id="2137211063">
                  <w:marLeft w:val="0"/>
                  <w:marRight w:val="0"/>
                  <w:marTop w:val="0"/>
                  <w:marBottom w:val="0"/>
                  <w:divBdr>
                    <w:top w:val="none" w:sz="0" w:space="0" w:color="auto"/>
                    <w:left w:val="none" w:sz="0" w:space="0" w:color="auto"/>
                    <w:bottom w:val="none" w:sz="0" w:space="0" w:color="auto"/>
                    <w:right w:val="none" w:sz="0" w:space="0" w:color="auto"/>
                  </w:divBdr>
                  <w:divsChild>
                    <w:div w:id="449788802">
                      <w:marLeft w:val="0"/>
                      <w:marRight w:val="0"/>
                      <w:marTop w:val="0"/>
                      <w:marBottom w:val="0"/>
                      <w:divBdr>
                        <w:top w:val="none" w:sz="0" w:space="0" w:color="auto"/>
                        <w:left w:val="none" w:sz="0" w:space="0" w:color="auto"/>
                        <w:bottom w:val="none" w:sz="0" w:space="0" w:color="auto"/>
                        <w:right w:val="none" w:sz="0" w:space="0" w:color="auto"/>
                      </w:divBdr>
                      <w:divsChild>
                        <w:div w:id="2967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572">
              <w:marLeft w:val="0"/>
              <w:marRight w:val="0"/>
              <w:marTop w:val="0"/>
              <w:marBottom w:val="0"/>
              <w:divBdr>
                <w:top w:val="none" w:sz="0" w:space="0" w:color="auto"/>
                <w:left w:val="none" w:sz="0" w:space="0" w:color="auto"/>
                <w:bottom w:val="none" w:sz="0" w:space="0" w:color="auto"/>
                <w:right w:val="none" w:sz="0" w:space="0" w:color="auto"/>
              </w:divBdr>
              <w:divsChild>
                <w:div w:id="692614191">
                  <w:marLeft w:val="0"/>
                  <w:marRight w:val="600"/>
                  <w:marTop w:val="0"/>
                  <w:marBottom w:val="0"/>
                  <w:divBdr>
                    <w:top w:val="none" w:sz="0" w:space="0" w:color="auto"/>
                    <w:left w:val="none" w:sz="0" w:space="0" w:color="auto"/>
                    <w:bottom w:val="none" w:sz="0" w:space="0" w:color="auto"/>
                    <w:right w:val="none" w:sz="0" w:space="0" w:color="auto"/>
                  </w:divBdr>
                  <w:divsChild>
                    <w:div w:id="1792699170">
                      <w:marLeft w:val="0"/>
                      <w:marRight w:val="0"/>
                      <w:marTop w:val="0"/>
                      <w:marBottom w:val="0"/>
                      <w:divBdr>
                        <w:top w:val="none" w:sz="0" w:space="0" w:color="auto"/>
                        <w:left w:val="none" w:sz="0" w:space="0" w:color="auto"/>
                        <w:bottom w:val="none" w:sz="0" w:space="0" w:color="auto"/>
                        <w:right w:val="none" w:sz="0" w:space="0" w:color="auto"/>
                      </w:divBdr>
                      <w:divsChild>
                        <w:div w:id="909847421">
                          <w:marLeft w:val="0"/>
                          <w:marRight w:val="0"/>
                          <w:marTop w:val="0"/>
                          <w:marBottom w:val="0"/>
                          <w:divBdr>
                            <w:top w:val="none" w:sz="0" w:space="0" w:color="auto"/>
                            <w:left w:val="none" w:sz="0" w:space="0" w:color="auto"/>
                            <w:bottom w:val="none" w:sz="0" w:space="0" w:color="auto"/>
                            <w:right w:val="none" w:sz="0" w:space="0" w:color="auto"/>
                          </w:divBdr>
                          <w:divsChild>
                            <w:div w:id="5908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9552">
                  <w:marLeft w:val="0"/>
                  <w:marRight w:val="0"/>
                  <w:marTop w:val="0"/>
                  <w:marBottom w:val="0"/>
                  <w:divBdr>
                    <w:top w:val="none" w:sz="0" w:space="0" w:color="auto"/>
                    <w:left w:val="none" w:sz="0" w:space="0" w:color="auto"/>
                    <w:bottom w:val="none" w:sz="0" w:space="0" w:color="auto"/>
                    <w:right w:val="none" w:sz="0" w:space="0" w:color="auto"/>
                  </w:divBdr>
                  <w:divsChild>
                    <w:div w:id="17392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0679">
              <w:marLeft w:val="0"/>
              <w:marRight w:val="0"/>
              <w:marTop w:val="0"/>
              <w:marBottom w:val="0"/>
              <w:divBdr>
                <w:top w:val="none" w:sz="0" w:space="0" w:color="auto"/>
                <w:left w:val="none" w:sz="0" w:space="0" w:color="auto"/>
                <w:bottom w:val="none" w:sz="0" w:space="0" w:color="auto"/>
                <w:right w:val="none" w:sz="0" w:space="0" w:color="auto"/>
              </w:divBdr>
            </w:div>
            <w:div w:id="1452553351">
              <w:marLeft w:val="0"/>
              <w:marRight w:val="0"/>
              <w:marTop w:val="0"/>
              <w:marBottom w:val="0"/>
              <w:divBdr>
                <w:top w:val="none" w:sz="0" w:space="0" w:color="auto"/>
                <w:left w:val="none" w:sz="0" w:space="0" w:color="auto"/>
                <w:bottom w:val="none" w:sz="0" w:space="0" w:color="auto"/>
                <w:right w:val="none" w:sz="0" w:space="0" w:color="auto"/>
              </w:divBdr>
              <w:divsChild>
                <w:div w:id="2059476089">
                  <w:marLeft w:val="0"/>
                  <w:marRight w:val="0"/>
                  <w:marTop w:val="0"/>
                  <w:marBottom w:val="0"/>
                  <w:divBdr>
                    <w:top w:val="none" w:sz="0" w:space="0" w:color="auto"/>
                    <w:left w:val="none" w:sz="0" w:space="0" w:color="auto"/>
                    <w:bottom w:val="none" w:sz="0" w:space="0" w:color="auto"/>
                    <w:right w:val="none" w:sz="0" w:space="0" w:color="auto"/>
                  </w:divBdr>
                </w:div>
              </w:divsChild>
            </w:div>
            <w:div w:id="665742361">
              <w:marLeft w:val="0"/>
              <w:marRight w:val="0"/>
              <w:marTop w:val="0"/>
              <w:marBottom w:val="0"/>
              <w:divBdr>
                <w:top w:val="none" w:sz="0" w:space="0" w:color="auto"/>
                <w:left w:val="none" w:sz="0" w:space="0" w:color="auto"/>
                <w:bottom w:val="none" w:sz="0" w:space="0" w:color="auto"/>
                <w:right w:val="none" w:sz="0" w:space="0" w:color="auto"/>
              </w:divBdr>
              <w:divsChild>
                <w:div w:id="15236253">
                  <w:marLeft w:val="0"/>
                  <w:marRight w:val="600"/>
                  <w:marTop w:val="0"/>
                  <w:marBottom w:val="0"/>
                  <w:divBdr>
                    <w:top w:val="none" w:sz="0" w:space="0" w:color="auto"/>
                    <w:left w:val="none" w:sz="0" w:space="0" w:color="auto"/>
                    <w:bottom w:val="none" w:sz="0" w:space="0" w:color="auto"/>
                    <w:right w:val="none" w:sz="0" w:space="0" w:color="auto"/>
                  </w:divBdr>
                  <w:divsChild>
                    <w:div w:id="729379207">
                      <w:marLeft w:val="0"/>
                      <w:marRight w:val="0"/>
                      <w:marTop w:val="0"/>
                      <w:marBottom w:val="0"/>
                      <w:divBdr>
                        <w:top w:val="none" w:sz="0" w:space="0" w:color="auto"/>
                        <w:left w:val="none" w:sz="0" w:space="0" w:color="auto"/>
                        <w:bottom w:val="none" w:sz="0" w:space="0" w:color="auto"/>
                        <w:right w:val="none" w:sz="0" w:space="0" w:color="auto"/>
                      </w:divBdr>
                      <w:divsChild>
                        <w:div w:id="16995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3519">
                  <w:marLeft w:val="0"/>
                  <w:marRight w:val="0"/>
                  <w:marTop w:val="0"/>
                  <w:marBottom w:val="0"/>
                  <w:divBdr>
                    <w:top w:val="none" w:sz="0" w:space="0" w:color="auto"/>
                    <w:left w:val="none" w:sz="0" w:space="0" w:color="auto"/>
                    <w:bottom w:val="none" w:sz="0" w:space="0" w:color="auto"/>
                    <w:right w:val="none" w:sz="0" w:space="0" w:color="auto"/>
                  </w:divBdr>
                  <w:divsChild>
                    <w:div w:id="8534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7630">
              <w:marLeft w:val="0"/>
              <w:marRight w:val="0"/>
              <w:marTop w:val="0"/>
              <w:marBottom w:val="0"/>
              <w:divBdr>
                <w:top w:val="none" w:sz="0" w:space="0" w:color="auto"/>
                <w:left w:val="none" w:sz="0" w:space="0" w:color="auto"/>
                <w:bottom w:val="none" w:sz="0" w:space="0" w:color="auto"/>
                <w:right w:val="none" w:sz="0" w:space="0" w:color="auto"/>
              </w:divBdr>
            </w:div>
            <w:div w:id="811096966">
              <w:marLeft w:val="0"/>
              <w:marRight w:val="0"/>
              <w:marTop w:val="0"/>
              <w:marBottom w:val="0"/>
              <w:divBdr>
                <w:top w:val="none" w:sz="0" w:space="0" w:color="auto"/>
                <w:left w:val="none" w:sz="0" w:space="0" w:color="auto"/>
                <w:bottom w:val="none" w:sz="0" w:space="0" w:color="auto"/>
                <w:right w:val="none" w:sz="0" w:space="0" w:color="auto"/>
              </w:divBdr>
            </w:div>
            <w:div w:id="1908564132">
              <w:marLeft w:val="0"/>
              <w:marRight w:val="0"/>
              <w:marTop w:val="0"/>
              <w:marBottom w:val="0"/>
              <w:divBdr>
                <w:top w:val="none" w:sz="0" w:space="0" w:color="auto"/>
                <w:left w:val="none" w:sz="0" w:space="0" w:color="auto"/>
                <w:bottom w:val="none" w:sz="0" w:space="0" w:color="auto"/>
                <w:right w:val="none" w:sz="0" w:space="0" w:color="auto"/>
              </w:divBdr>
              <w:divsChild>
                <w:div w:id="2039889567">
                  <w:marLeft w:val="0"/>
                  <w:marRight w:val="600"/>
                  <w:marTop w:val="0"/>
                  <w:marBottom w:val="0"/>
                  <w:divBdr>
                    <w:top w:val="none" w:sz="0" w:space="0" w:color="auto"/>
                    <w:left w:val="none" w:sz="0" w:space="0" w:color="auto"/>
                    <w:bottom w:val="none" w:sz="0" w:space="0" w:color="auto"/>
                    <w:right w:val="none" w:sz="0" w:space="0" w:color="auto"/>
                  </w:divBdr>
                  <w:divsChild>
                    <w:div w:id="953169530">
                      <w:marLeft w:val="0"/>
                      <w:marRight w:val="0"/>
                      <w:marTop w:val="0"/>
                      <w:marBottom w:val="0"/>
                      <w:divBdr>
                        <w:top w:val="none" w:sz="0" w:space="0" w:color="auto"/>
                        <w:left w:val="none" w:sz="0" w:space="0" w:color="auto"/>
                        <w:bottom w:val="none" w:sz="0" w:space="0" w:color="auto"/>
                        <w:right w:val="none" w:sz="0" w:space="0" w:color="auto"/>
                      </w:divBdr>
                    </w:div>
                  </w:divsChild>
                </w:div>
                <w:div w:id="227738650">
                  <w:marLeft w:val="0"/>
                  <w:marRight w:val="0"/>
                  <w:marTop w:val="0"/>
                  <w:marBottom w:val="0"/>
                  <w:divBdr>
                    <w:top w:val="none" w:sz="0" w:space="0" w:color="auto"/>
                    <w:left w:val="none" w:sz="0" w:space="0" w:color="auto"/>
                    <w:bottom w:val="none" w:sz="0" w:space="0" w:color="auto"/>
                    <w:right w:val="none" w:sz="0" w:space="0" w:color="auto"/>
                  </w:divBdr>
                  <w:divsChild>
                    <w:div w:id="1373962697">
                      <w:marLeft w:val="0"/>
                      <w:marRight w:val="0"/>
                      <w:marTop w:val="0"/>
                      <w:marBottom w:val="0"/>
                      <w:divBdr>
                        <w:top w:val="none" w:sz="0" w:space="0" w:color="auto"/>
                        <w:left w:val="none" w:sz="0" w:space="0" w:color="auto"/>
                        <w:bottom w:val="none" w:sz="0" w:space="0" w:color="auto"/>
                        <w:right w:val="none" w:sz="0" w:space="0" w:color="auto"/>
                      </w:divBdr>
                      <w:divsChild>
                        <w:div w:id="758405842">
                          <w:marLeft w:val="0"/>
                          <w:marRight w:val="0"/>
                          <w:marTop w:val="0"/>
                          <w:marBottom w:val="0"/>
                          <w:divBdr>
                            <w:top w:val="none" w:sz="0" w:space="0" w:color="auto"/>
                            <w:left w:val="none" w:sz="0" w:space="0" w:color="auto"/>
                            <w:bottom w:val="none" w:sz="0" w:space="0" w:color="auto"/>
                            <w:right w:val="none" w:sz="0" w:space="0" w:color="auto"/>
                          </w:divBdr>
                          <w:divsChild>
                            <w:div w:id="76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91145">
              <w:marLeft w:val="0"/>
              <w:marRight w:val="0"/>
              <w:marTop w:val="0"/>
              <w:marBottom w:val="0"/>
              <w:divBdr>
                <w:top w:val="none" w:sz="0" w:space="0" w:color="auto"/>
                <w:left w:val="none" w:sz="0" w:space="0" w:color="auto"/>
                <w:bottom w:val="none" w:sz="0" w:space="0" w:color="auto"/>
                <w:right w:val="none" w:sz="0" w:space="0" w:color="auto"/>
              </w:divBdr>
            </w:div>
            <w:div w:id="1713456461">
              <w:marLeft w:val="0"/>
              <w:marRight w:val="0"/>
              <w:marTop w:val="0"/>
              <w:marBottom w:val="0"/>
              <w:divBdr>
                <w:top w:val="none" w:sz="0" w:space="0" w:color="auto"/>
                <w:left w:val="none" w:sz="0" w:space="0" w:color="auto"/>
                <w:bottom w:val="none" w:sz="0" w:space="0" w:color="auto"/>
                <w:right w:val="none" w:sz="0" w:space="0" w:color="auto"/>
              </w:divBdr>
            </w:div>
            <w:div w:id="1614701888">
              <w:marLeft w:val="0"/>
              <w:marRight w:val="0"/>
              <w:marTop w:val="0"/>
              <w:marBottom w:val="450"/>
              <w:divBdr>
                <w:top w:val="none" w:sz="0" w:space="0" w:color="auto"/>
                <w:left w:val="none" w:sz="0" w:space="0" w:color="auto"/>
                <w:bottom w:val="none" w:sz="0" w:space="0" w:color="auto"/>
                <w:right w:val="none" w:sz="0" w:space="0" w:color="auto"/>
              </w:divBdr>
              <w:divsChild>
                <w:div w:id="2102217792">
                  <w:marLeft w:val="0"/>
                  <w:marRight w:val="0"/>
                  <w:marTop w:val="0"/>
                  <w:marBottom w:val="0"/>
                  <w:divBdr>
                    <w:top w:val="none" w:sz="0" w:space="0" w:color="auto"/>
                    <w:left w:val="none" w:sz="0" w:space="0" w:color="auto"/>
                    <w:bottom w:val="none" w:sz="0" w:space="0" w:color="auto"/>
                    <w:right w:val="none" w:sz="0" w:space="0" w:color="auto"/>
                  </w:divBdr>
                  <w:divsChild>
                    <w:div w:id="880244328">
                      <w:marLeft w:val="0"/>
                      <w:marRight w:val="0"/>
                      <w:marTop w:val="0"/>
                      <w:marBottom w:val="0"/>
                      <w:divBdr>
                        <w:top w:val="none" w:sz="0" w:space="0" w:color="auto"/>
                        <w:left w:val="none" w:sz="0" w:space="0" w:color="auto"/>
                        <w:bottom w:val="none" w:sz="0" w:space="0" w:color="auto"/>
                        <w:right w:val="none" w:sz="0" w:space="0" w:color="auto"/>
                      </w:divBdr>
                    </w:div>
                    <w:div w:id="540215556">
                      <w:marLeft w:val="0"/>
                      <w:marRight w:val="0"/>
                      <w:marTop w:val="0"/>
                      <w:marBottom w:val="0"/>
                      <w:divBdr>
                        <w:top w:val="none" w:sz="0" w:space="0" w:color="auto"/>
                        <w:left w:val="none" w:sz="0" w:space="0" w:color="auto"/>
                        <w:bottom w:val="none" w:sz="0" w:space="0" w:color="auto"/>
                        <w:right w:val="none" w:sz="0" w:space="0" w:color="auto"/>
                      </w:divBdr>
                    </w:div>
                    <w:div w:id="20604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9900">
          <w:marLeft w:val="0"/>
          <w:marRight w:val="0"/>
          <w:marTop w:val="0"/>
          <w:marBottom w:val="450"/>
          <w:divBdr>
            <w:top w:val="none" w:sz="0" w:space="0" w:color="auto"/>
            <w:left w:val="none" w:sz="0" w:space="0" w:color="auto"/>
            <w:bottom w:val="none" w:sz="0" w:space="0" w:color="auto"/>
            <w:right w:val="none" w:sz="0" w:space="0" w:color="auto"/>
          </w:divBdr>
          <w:divsChild>
            <w:div w:id="1733114502">
              <w:marLeft w:val="0"/>
              <w:marRight w:val="0"/>
              <w:marTop w:val="0"/>
              <w:marBottom w:val="0"/>
              <w:divBdr>
                <w:top w:val="none" w:sz="0" w:space="0" w:color="auto"/>
                <w:left w:val="none" w:sz="0" w:space="0" w:color="auto"/>
                <w:bottom w:val="none" w:sz="0" w:space="0" w:color="auto"/>
                <w:right w:val="none" w:sz="0" w:space="0" w:color="auto"/>
              </w:divBdr>
              <w:divsChild>
                <w:div w:id="1202086748">
                  <w:marLeft w:val="0"/>
                  <w:marRight w:val="0"/>
                  <w:marTop w:val="0"/>
                  <w:marBottom w:val="0"/>
                  <w:divBdr>
                    <w:top w:val="none" w:sz="0" w:space="0" w:color="auto"/>
                    <w:left w:val="none" w:sz="0" w:space="0" w:color="auto"/>
                    <w:bottom w:val="none" w:sz="0" w:space="0" w:color="auto"/>
                    <w:right w:val="none" w:sz="0" w:space="0" w:color="auto"/>
                  </w:divBdr>
                </w:div>
                <w:div w:id="2032804523">
                  <w:marLeft w:val="0"/>
                  <w:marRight w:val="0"/>
                  <w:marTop w:val="0"/>
                  <w:marBottom w:val="0"/>
                  <w:divBdr>
                    <w:top w:val="none" w:sz="0" w:space="0" w:color="auto"/>
                    <w:left w:val="none" w:sz="0" w:space="0" w:color="auto"/>
                    <w:bottom w:val="none" w:sz="0" w:space="0" w:color="auto"/>
                    <w:right w:val="none" w:sz="0" w:space="0" w:color="auto"/>
                  </w:divBdr>
                </w:div>
                <w:div w:id="152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704">
          <w:marLeft w:val="0"/>
          <w:marRight w:val="0"/>
          <w:marTop w:val="0"/>
          <w:marBottom w:val="450"/>
          <w:divBdr>
            <w:top w:val="none" w:sz="0" w:space="0" w:color="auto"/>
            <w:left w:val="none" w:sz="0" w:space="0" w:color="auto"/>
            <w:bottom w:val="none" w:sz="0" w:space="0" w:color="auto"/>
            <w:right w:val="none" w:sz="0" w:space="0" w:color="auto"/>
          </w:divBdr>
          <w:divsChild>
            <w:div w:id="1837378290">
              <w:marLeft w:val="0"/>
              <w:marRight w:val="0"/>
              <w:marTop w:val="0"/>
              <w:marBottom w:val="0"/>
              <w:divBdr>
                <w:top w:val="none" w:sz="0" w:space="0" w:color="auto"/>
                <w:left w:val="none" w:sz="0" w:space="0" w:color="auto"/>
                <w:bottom w:val="none" w:sz="0" w:space="0" w:color="auto"/>
                <w:right w:val="none" w:sz="0" w:space="0" w:color="auto"/>
              </w:divBdr>
              <w:divsChild>
                <w:div w:id="94137138">
                  <w:marLeft w:val="0"/>
                  <w:marRight w:val="0"/>
                  <w:marTop w:val="0"/>
                  <w:marBottom w:val="0"/>
                  <w:divBdr>
                    <w:top w:val="none" w:sz="0" w:space="0" w:color="auto"/>
                    <w:left w:val="none" w:sz="0" w:space="0" w:color="auto"/>
                    <w:bottom w:val="none" w:sz="0" w:space="0" w:color="auto"/>
                    <w:right w:val="none" w:sz="0" w:space="0" w:color="auto"/>
                  </w:divBdr>
                </w:div>
                <w:div w:id="1118376723">
                  <w:marLeft w:val="0"/>
                  <w:marRight w:val="0"/>
                  <w:marTop w:val="0"/>
                  <w:marBottom w:val="0"/>
                  <w:divBdr>
                    <w:top w:val="none" w:sz="0" w:space="0" w:color="auto"/>
                    <w:left w:val="none" w:sz="0" w:space="0" w:color="auto"/>
                    <w:bottom w:val="none" w:sz="0" w:space="0" w:color="auto"/>
                    <w:right w:val="none" w:sz="0" w:space="0" w:color="auto"/>
                  </w:divBdr>
                </w:div>
                <w:div w:id="16023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2911">
          <w:marLeft w:val="0"/>
          <w:marRight w:val="0"/>
          <w:marTop w:val="0"/>
          <w:marBottom w:val="450"/>
          <w:divBdr>
            <w:top w:val="none" w:sz="0" w:space="0" w:color="auto"/>
            <w:left w:val="none" w:sz="0" w:space="0" w:color="auto"/>
            <w:bottom w:val="none" w:sz="0" w:space="0" w:color="auto"/>
            <w:right w:val="none" w:sz="0" w:space="0" w:color="auto"/>
          </w:divBdr>
          <w:divsChild>
            <w:div w:id="1651327366">
              <w:marLeft w:val="0"/>
              <w:marRight w:val="0"/>
              <w:marTop w:val="0"/>
              <w:marBottom w:val="0"/>
              <w:divBdr>
                <w:top w:val="none" w:sz="0" w:space="0" w:color="auto"/>
                <w:left w:val="none" w:sz="0" w:space="0" w:color="auto"/>
                <w:bottom w:val="none" w:sz="0" w:space="0" w:color="auto"/>
                <w:right w:val="none" w:sz="0" w:space="0" w:color="auto"/>
              </w:divBdr>
              <w:divsChild>
                <w:div w:id="464470483">
                  <w:marLeft w:val="0"/>
                  <w:marRight w:val="0"/>
                  <w:marTop w:val="0"/>
                  <w:marBottom w:val="0"/>
                  <w:divBdr>
                    <w:top w:val="none" w:sz="0" w:space="0" w:color="auto"/>
                    <w:left w:val="none" w:sz="0" w:space="0" w:color="auto"/>
                    <w:bottom w:val="none" w:sz="0" w:space="0" w:color="auto"/>
                    <w:right w:val="none" w:sz="0" w:space="0" w:color="auto"/>
                  </w:divBdr>
                </w:div>
                <w:div w:id="1075711113">
                  <w:marLeft w:val="0"/>
                  <w:marRight w:val="0"/>
                  <w:marTop w:val="0"/>
                  <w:marBottom w:val="0"/>
                  <w:divBdr>
                    <w:top w:val="none" w:sz="0" w:space="0" w:color="auto"/>
                    <w:left w:val="none" w:sz="0" w:space="0" w:color="auto"/>
                    <w:bottom w:val="none" w:sz="0" w:space="0" w:color="auto"/>
                    <w:right w:val="none" w:sz="0" w:space="0" w:color="auto"/>
                  </w:divBdr>
                </w:div>
                <w:div w:id="18145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5161">
          <w:marLeft w:val="0"/>
          <w:marRight w:val="0"/>
          <w:marTop w:val="0"/>
          <w:marBottom w:val="450"/>
          <w:divBdr>
            <w:top w:val="none" w:sz="0" w:space="0" w:color="auto"/>
            <w:left w:val="none" w:sz="0" w:space="0" w:color="auto"/>
            <w:bottom w:val="none" w:sz="0" w:space="0" w:color="auto"/>
            <w:right w:val="none" w:sz="0" w:space="0" w:color="auto"/>
          </w:divBdr>
          <w:divsChild>
            <w:div w:id="367723688">
              <w:marLeft w:val="0"/>
              <w:marRight w:val="0"/>
              <w:marTop w:val="0"/>
              <w:marBottom w:val="0"/>
              <w:divBdr>
                <w:top w:val="none" w:sz="0" w:space="0" w:color="auto"/>
                <w:left w:val="none" w:sz="0" w:space="0" w:color="auto"/>
                <w:bottom w:val="none" w:sz="0" w:space="0" w:color="auto"/>
                <w:right w:val="none" w:sz="0" w:space="0" w:color="auto"/>
              </w:divBdr>
              <w:divsChild>
                <w:div w:id="1804806410">
                  <w:marLeft w:val="0"/>
                  <w:marRight w:val="0"/>
                  <w:marTop w:val="0"/>
                  <w:marBottom w:val="0"/>
                  <w:divBdr>
                    <w:top w:val="none" w:sz="0" w:space="0" w:color="auto"/>
                    <w:left w:val="none" w:sz="0" w:space="0" w:color="auto"/>
                    <w:bottom w:val="none" w:sz="0" w:space="0" w:color="auto"/>
                    <w:right w:val="none" w:sz="0" w:space="0" w:color="auto"/>
                  </w:divBdr>
                </w:div>
                <w:div w:id="107821571">
                  <w:marLeft w:val="0"/>
                  <w:marRight w:val="0"/>
                  <w:marTop w:val="0"/>
                  <w:marBottom w:val="0"/>
                  <w:divBdr>
                    <w:top w:val="none" w:sz="0" w:space="0" w:color="auto"/>
                    <w:left w:val="none" w:sz="0" w:space="0" w:color="auto"/>
                    <w:bottom w:val="none" w:sz="0" w:space="0" w:color="auto"/>
                    <w:right w:val="none" w:sz="0" w:space="0" w:color="auto"/>
                  </w:divBdr>
                </w:div>
                <w:div w:id="4094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6356">
          <w:marLeft w:val="0"/>
          <w:marRight w:val="0"/>
          <w:marTop w:val="0"/>
          <w:marBottom w:val="450"/>
          <w:divBdr>
            <w:top w:val="none" w:sz="0" w:space="0" w:color="auto"/>
            <w:left w:val="none" w:sz="0" w:space="0" w:color="auto"/>
            <w:bottom w:val="none" w:sz="0" w:space="0" w:color="auto"/>
            <w:right w:val="none" w:sz="0" w:space="0" w:color="auto"/>
          </w:divBdr>
          <w:divsChild>
            <w:div w:id="1341812870">
              <w:marLeft w:val="0"/>
              <w:marRight w:val="0"/>
              <w:marTop w:val="0"/>
              <w:marBottom w:val="0"/>
              <w:divBdr>
                <w:top w:val="none" w:sz="0" w:space="0" w:color="auto"/>
                <w:left w:val="none" w:sz="0" w:space="0" w:color="auto"/>
                <w:bottom w:val="none" w:sz="0" w:space="0" w:color="auto"/>
                <w:right w:val="none" w:sz="0" w:space="0" w:color="auto"/>
              </w:divBdr>
              <w:divsChild>
                <w:div w:id="454981130">
                  <w:marLeft w:val="0"/>
                  <w:marRight w:val="0"/>
                  <w:marTop w:val="0"/>
                  <w:marBottom w:val="0"/>
                  <w:divBdr>
                    <w:top w:val="none" w:sz="0" w:space="0" w:color="auto"/>
                    <w:left w:val="none" w:sz="0" w:space="0" w:color="auto"/>
                    <w:bottom w:val="none" w:sz="0" w:space="0" w:color="auto"/>
                    <w:right w:val="none" w:sz="0" w:space="0" w:color="auto"/>
                  </w:divBdr>
                </w:div>
                <w:div w:id="618882239">
                  <w:marLeft w:val="0"/>
                  <w:marRight w:val="0"/>
                  <w:marTop w:val="0"/>
                  <w:marBottom w:val="0"/>
                  <w:divBdr>
                    <w:top w:val="none" w:sz="0" w:space="0" w:color="auto"/>
                    <w:left w:val="none" w:sz="0" w:space="0" w:color="auto"/>
                    <w:bottom w:val="none" w:sz="0" w:space="0" w:color="auto"/>
                    <w:right w:val="none" w:sz="0" w:space="0" w:color="auto"/>
                  </w:divBdr>
                </w:div>
                <w:div w:id="7290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6356">
          <w:marLeft w:val="0"/>
          <w:marRight w:val="0"/>
          <w:marTop w:val="0"/>
          <w:marBottom w:val="450"/>
          <w:divBdr>
            <w:top w:val="none" w:sz="0" w:space="0" w:color="auto"/>
            <w:left w:val="none" w:sz="0" w:space="0" w:color="auto"/>
            <w:bottom w:val="none" w:sz="0" w:space="0" w:color="auto"/>
            <w:right w:val="none" w:sz="0" w:space="0" w:color="auto"/>
          </w:divBdr>
          <w:divsChild>
            <w:div w:id="234051734">
              <w:marLeft w:val="0"/>
              <w:marRight w:val="0"/>
              <w:marTop w:val="0"/>
              <w:marBottom w:val="0"/>
              <w:divBdr>
                <w:top w:val="none" w:sz="0" w:space="0" w:color="auto"/>
                <w:left w:val="none" w:sz="0" w:space="0" w:color="auto"/>
                <w:bottom w:val="none" w:sz="0" w:space="0" w:color="auto"/>
                <w:right w:val="none" w:sz="0" w:space="0" w:color="auto"/>
              </w:divBdr>
              <w:divsChild>
                <w:div w:id="1424960983">
                  <w:marLeft w:val="0"/>
                  <w:marRight w:val="0"/>
                  <w:marTop w:val="0"/>
                  <w:marBottom w:val="0"/>
                  <w:divBdr>
                    <w:top w:val="none" w:sz="0" w:space="0" w:color="auto"/>
                    <w:left w:val="none" w:sz="0" w:space="0" w:color="auto"/>
                    <w:bottom w:val="none" w:sz="0" w:space="0" w:color="auto"/>
                    <w:right w:val="none" w:sz="0" w:space="0" w:color="auto"/>
                  </w:divBdr>
                </w:div>
                <w:div w:id="1376195345">
                  <w:marLeft w:val="0"/>
                  <w:marRight w:val="0"/>
                  <w:marTop w:val="0"/>
                  <w:marBottom w:val="0"/>
                  <w:divBdr>
                    <w:top w:val="none" w:sz="0" w:space="0" w:color="auto"/>
                    <w:left w:val="none" w:sz="0" w:space="0" w:color="auto"/>
                    <w:bottom w:val="none" w:sz="0" w:space="0" w:color="auto"/>
                    <w:right w:val="none" w:sz="0" w:space="0" w:color="auto"/>
                  </w:divBdr>
                </w:div>
                <w:div w:id="2067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3498">
          <w:marLeft w:val="0"/>
          <w:marRight w:val="0"/>
          <w:marTop w:val="0"/>
          <w:marBottom w:val="450"/>
          <w:divBdr>
            <w:top w:val="none" w:sz="0" w:space="0" w:color="auto"/>
            <w:left w:val="none" w:sz="0" w:space="0" w:color="auto"/>
            <w:bottom w:val="none" w:sz="0" w:space="0" w:color="auto"/>
            <w:right w:val="none" w:sz="0" w:space="0" w:color="auto"/>
          </w:divBdr>
          <w:divsChild>
            <w:div w:id="1331644134">
              <w:marLeft w:val="0"/>
              <w:marRight w:val="0"/>
              <w:marTop w:val="0"/>
              <w:marBottom w:val="0"/>
              <w:divBdr>
                <w:top w:val="none" w:sz="0" w:space="0" w:color="auto"/>
                <w:left w:val="none" w:sz="0" w:space="0" w:color="auto"/>
                <w:bottom w:val="none" w:sz="0" w:space="0" w:color="auto"/>
                <w:right w:val="none" w:sz="0" w:space="0" w:color="auto"/>
              </w:divBdr>
              <w:divsChild>
                <w:div w:id="781998067">
                  <w:marLeft w:val="0"/>
                  <w:marRight w:val="0"/>
                  <w:marTop w:val="0"/>
                  <w:marBottom w:val="0"/>
                  <w:divBdr>
                    <w:top w:val="none" w:sz="0" w:space="0" w:color="auto"/>
                    <w:left w:val="none" w:sz="0" w:space="0" w:color="auto"/>
                    <w:bottom w:val="none" w:sz="0" w:space="0" w:color="auto"/>
                    <w:right w:val="none" w:sz="0" w:space="0" w:color="auto"/>
                  </w:divBdr>
                </w:div>
                <w:div w:id="1791781040">
                  <w:marLeft w:val="0"/>
                  <w:marRight w:val="0"/>
                  <w:marTop w:val="0"/>
                  <w:marBottom w:val="0"/>
                  <w:divBdr>
                    <w:top w:val="none" w:sz="0" w:space="0" w:color="auto"/>
                    <w:left w:val="none" w:sz="0" w:space="0" w:color="auto"/>
                    <w:bottom w:val="none" w:sz="0" w:space="0" w:color="auto"/>
                    <w:right w:val="none" w:sz="0" w:space="0" w:color="auto"/>
                  </w:divBdr>
                  <w:divsChild>
                    <w:div w:id="18126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Göksen</dc:creator>
  <cp:keywords/>
  <dc:description/>
  <cp:lastModifiedBy>Kemal Göksen</cp:lastModifiedBy>
  <cp:revision>2</cp:revision>
  <dcterms:created xsi:type="dcterms:W3CDTF">2021-11-15T17:59:00Z</dcterms:created>
  <dcterms:modified xsi:type="dcterms:W3CDTF">2021-11-15T17:59:00Z</dcterms:modified>
</cp:coreProperties>
</file>